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D15" w:rsidRPr="005953BC" w:rsidRDefault="00A55D15" w:rsidP="005953BC">
      <w:pPr>
        <w:jc w:val="center"/>
        <w:rPr>
          <w:rFonts w:ascii="Times New Roman" w:hAnsi="Times New Roman" w:cs="Times New Roman"/>
          <w:b/>
          <w:color w:val="000000" w:themeColor="text1"/>
          <w:sz w:val="28"/>
          <w:szCs w:val="28"/>
        </w:rPr>
      </w:pPr>
      <w:r w:rsidRPr="005953BC">
        <w:rPr>
          <w:rFonts w:ascii="Times New Roman" w:hAnsi="Times New Roman" w:cs="Times New Roman"/>
          <w:b/>
          <w:color w:val="000000" w:themeColor="text1"/>
          <w:sz w:val="28"/>
          <w:szCs w:val="28"/>
        </w:rPr>
        <w:t>Содержание</w:t>
      </w:r>
    </w:p>
    <w:p w:rsidR="00A55D15" w:rsidRPr="005953BC" w:rsidRDefault="00A55D15" w:rsidP="00A36992">
      <w:pPr>
        <w:pStyle w:val="11"/>
      </w:pPr>
    </w:p>
    <w:p w:rsidR="00A55D15" w:rsidRPr="005953BC" w:rsidRDefault="00E04BB5" w:rsidP="00A36992">
      <w:pPr>
        <w:pStyle w:val="11"/>
        <w:rPr>
          <w:rFonts w:eastAsiaTheme="minorEastAsia"/>
          <w:lang w:eastAsia="ru-RU"/>
        </w:rPr>
      </w:pPr>
      <w:hyperlink w:anchor="_Toc327346126" w:history="1">
        <w:r w:rsidR="00A55D15" w:rsidRPr="005953BC">
          <w:rPr>
            <w:rStyle w:val="a4"/>
            <w:b w:val="0"/>
            <w:color w:val="000000" w:themeColor="text1"/>
            <w:u w:val="none"/>
          </w:rPr>
          <w:t>Введение</w:t>
        </w:r>
      </w:hyperlink>
      <w:r w:rsidR="00A55D15" w:rsidRPr="005953BC">
        <w:t xml:space="preserve"> </w:t>
      </w:r>
      <w:r w:rsidR="00A55D15" w:rsidRPr="000D6D02">
        <w:t>……………….………………</w:t>
      </w:r>
      <w:r w:rsidR="000D6D02" w:rsidRPr="000D6D02">
        <w:t>………………….</w:t>
      </w:r>
      <w:r w:rsidR="00A55D15" w:rsidRPr="000D6D02">
        <w:t>…</w:t>
      </w:r>
      <w:r w:rsidR="00944B5D" w:rsidRPr="000D6D02">
        <w:t>…</w:t>
      </w:r>
      <w:r w:rsidR="00A36992">
        <w:t>…</w:t>
      </w:r>
      <w:r w:rsidR="00A55D15" w:rsidRPr="000D6D02">
        <w:t>….…</w:t>
      </w:r>
      <w:r w:rsidR="00FF5A91">
        <w:t>.</w:t>
      </w:r>
      <w:r w:rsidR="001B7F2C">
        <w:t>.</w:t>
      </w:r>
      <w:r w:rsidR="00FF5A91">
        <w:t>.</w:t>
      </w:r>
      <w:r w:rsidR="000D6D02" w:rsidRPr="000D6D02">
        <w:t>…</w:t>
      </w:r>
      <w:r w:rsidR="00D74512">
        <w:t>..</w:t>
      </w:r>
      <w:r w:rsidR="00A55D15" w:rsidRPr="000D6D02">
        <w:t>…6</w:t>
      </w:r>
    </w:p>
    <w:p w:rsidR="00A55D15" w:rsidRPr="000D6D02" w:rsidRDefault="00E04BB5" w:rsidP="00A36992">
      <w:pPr>
        <w:pStyle w:val="11"/>
        <w:rPr>
          <w:rFonts w:eastAsiaTheme="minorEastAsia"/>
          <w:lang w:eastAsia="ru-RU"/>
        </w:rPr>
      </w:pPr>
      <w:hyperlink w:anchor="_Toc230064314" w:history="1">
        <w:r w:rsidR="00A55D15" w:rsidRPr="000D6D02">
          <w:rPr>
            <w:rStyle w:val="a4"/>
            <w:color w:val="000000" w:themeColor="text1"/>
            <w:u w:val="none"/>
          </w:rPr>
          <w:t xml:space="preserve">Глава 1. </w:t>
        </w:r>
      </w:hyperlink>
      <w:r w:rsidR="003E388F" w:rsidRPr="003E388F">
        <w:t xml:space="preserve"> </w:t>
      </w:r>
      <w:hyperlink w:anchor="_Toc230064315" w:history="1">
        <w:r w:rsidR="003E388F" w:rsidRPr="0056599C">
          <w:rPr>
            <w:rStyle w:val="a4"/>
            <w:color w:val="000000" w:themeColor="text1"/>
            <w:u w:val="none"/>
          </w:rPr>
          <w:t>Бухгалтерская</w:t>
        </w:r>
        <w:r w:rsidR="00C057D5">
          <w:rPr>
            <w:rStyle w:val="a4"/>
            <w:color w:val="000000" w:themeColor="text1"/>
            <w:u w:val="none"/>
          </w:rPr>
          <w:t xml:space="preserve"> (финансовая)</w:t>
        </w:r>
        <w:r w:rsidR="003E388F" w:rsidRPr="0056599C">
          <w:rPr>
            <w:rStyle w:val="a4"/>
            <w:color w:val="000000" w:themeColor="text1"/>
            <w:u w:val="none"/>
          </w:rPr>
          <w:t xml:space="preserve"> отчетность</w:t>
        </w:r>
      </w:hyperlink>
      <w:r w:rsidR="003E388F" w:rsidRPr="0056599C">
        <w:t xml:space="preserve"> </w:t>
      </w:r>
      <w:r w:rsidR="00A36992">
        <w:t>информационная база экономического анализа</w:t>
      </w:r>
      <w:r w:rsidR="003E388F" w:rsidRPr="000D6D02">
        <w:t>………………</w:t>
      </w:r>
      <w:r w:rsidR="00980C7A" w:rsidRPr="000D6D02">
        <w:t>…………………..</w:t>
      </w:r>
      <w:r w:rsidR="003E388F" w:rsidRPr="000D6D02">
        <w:t>………</w:t>
      </w:r>
      <w:r w:rsidR="000D6D02" w:rsidRPr="000D6D02">
        <w:t>………</w:t>
      </w:r>
      <w:r w:rsidR="00D74512">
        <w:t>…..</w:t>
      </w:r>
      <w:r w:rsidR="00A55D15" w:rsidRPr="000D6D02">
        <w:t>10</w:t>
      </w:r>
    </w:p>
    <w:p w:rsidR="00A55D15" w:rsidRPr="005953BC" w:rsidRDefault="00A55D15" w:rsidP="000D6D02">
      <w:pPr>
        <w:contextualSpacing/>
        <w:jc w:val="left"/>
        <w:rPr>
          <w:rFonts w:ascii="Times New Roman" w:hAnsi="Times New Roman" w:cs="Times New Roman"/>
          <w:color w:val="000000" w:themeColor="text1"/>
          <w:sz w:val="28"/>
          <w:szCs w:val="28"/>
        </w:rPr>
      </w:pPr>
      <w:r w:rsidRPr="000D6D02">
        <w:rPr>
          <w:rFonts w:ascii="Times New Roman" w:hAnsi="Times New Roman" w:cs="Times New Roman"/>
          <w:color w:val="000000" w:themeColor="text1"/>
          <w:sz w:val="28"/>
          <w:szCs w:val="28"/>
        </w:rPr>
        <w:t>1</w:t>
      </w:r>
      <w:r w:rsidRPr="005953BC">
        <w:rPr>
          <w:rFonts w:ascii="Times New Roman" w:hAnsi="Times New Roman" w:cs="Times New Roman"/>
          <w:color w:val="000000" w:themeColor="text1"/>
          <w:sz w:val="28"/>
          <w:szCs w:val="28"/>
        </w:rPr>
        <w:t>.1. Понятие</w:t>
      </w:r>
      <w:r w:rsidR="003E4A97" w:rsidRPr="005953BC">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 xml:space="preserve"> значение</w:t>
      </w:r>
      <w:r w:rsidR="003E4A97" w:rsidRPr="005953BC">
        <w:rPr>
          <w:rFonts w:ascii="Times New Roman" w:hAnsi="Times New Roman" w:cs="Times New Roman"/>
          <w:color w:val="000000" w:themeColor="text1"/>
          <w:sz w:val="28"/>
          <w:szCs w:val="28"/>
        </w:rPr>
        <w:t xml:space="preserve"> и состав</w:t>
      </w:r>
      <w:r w:rsidRPr="005953BC">
        <w:rPr>
          <w:rFonts w:ascii="Times New Roman" w:hAnsi="Times New Roman" w:cs="Times New Roman"/>
          <w:color w:val="000000" w:themeColor="text1"/>
          <w:sz w:val="28"/>
          <w:szCs w:val="28"/>
        </w:rPr>
        <w:t xml:space="preserve"> бухгалтерской отчетности</w:t>
      </w:r>
      <w:r w:rsidR="00DB34C5">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………...10</w:t>
      </w:r>
    </w:p>
    <w:p w:rsidR="00A55D15" w:rsidRDefault="00A55D15" w:rsidP="000D6D02">
      <w:pPr>
        <w:contextualSpacing/>
        <w:jc w:val="lef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1.2. </w:t>
      </w:r>
      <w:r w:rsidR="003E4A97" w:rsidRPr="005953BC">
        <w:rPr>
          <w:rFonts w:ascii="Times New Roman" w:hAnsi="Times New Roman" w:cs="Times New Roman"/>
          <w:color w:val="000000" w:themeColor="text1"/>
          <w:sz w:val="28"/>
          <w:szCs w:val="28"/>
        </w:rPr>
        <w:t xml:space="preserve">Нормативно-правовое регулирование </w:t>
      </w:r>
      <w:r w:rsidRPr="005953BC">
        <w:rPr>
          <w:rFonts w:ascii="Times New Roman" w:hAnsi="Times New Roman" w:cs="Times New Roman"/>
          <w:color w:val="000000" w:themeColor="text1"/>
          <w:sz w:val="28"/>
          <w:szCs w:val="28"/>
        </w:rPr>
        <w:t>бухгалтерско</w:t>
      </w:r>
      <w:r w:rsidR="003E4A97" w:rsidRPr="005953BC">
        <w:rPr>
          <w:rFonts w:ascii="Times New Roman" w:hAnsi="Times New Roman" w:cs="Times New Roman"/>
          <w:color w:val="000000" w:themeColor="text1"/>
          <w:sz w:val="28"/>
          <w:szCs w:val="28"/>
        </w:rPr>
        <w:t xml:space="preserve">го учета и </w:t>
      </w:r>
      <w:r w:rsidRPr="005953BC">
        <w:rPr>
          <w:rFonts w:ascii="Times New Roman" w:hAnsi="Times New Roman" w:cs="Times New Roman"/>
          <w:color w:val="000000" w:themeColor="text1"/>
          <w:sz w:val="28"/>
          <w:szCs w:val="28"/>
        </w:rPr>
        <w:t xml:space="preserve"> отчетности</w:t>
      </w:r>
      <w:r w:rsidR="00944B5D">
        <w:rPr>
          <w:rFonts w:ascii="Times New Roman" w:hAnsi="Times New Roman" w:cs="Times New Roman"/>
          <w:color w:val="000000" w:themeColor="text1"/>
          <w:sz w:val="28"/>
          <w:szCs w:val="28"/>
        </w:rPr>
        <w:t>………………</w:t>
      </w:r>
      <w:r w:rsidR="00DB34C5">
        <w:rPr>
          <w:rFonts w:ascii="Times New Roman" w:hAnsi="Times New Roman" w:cs="Times New Roman"/>
          <w:color w:val="000000" w:themeColor="text1"/>
          <w:sz w:val="28"/>
          <w:szCs w:val="28"/>
        </w:rPr>
        <w:t>…………………………………………………….</w:t>
      </w:r>
      <w:r w:rsidR="00944B5D">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2</w:t>
      </w:r>
      <w:r w:rsidR="00944B5D">
        <w:rPr>
          <w:rFonts w:ascii="Times New Roman" w:hAnsi="Times New Roman" w:cs="Times New Roman"/>
          <w:color w:val="000000" w:themeColor="text1"/>
          <w:sz w:val="28"/>
          <w:szCs w:val="28"/>
        </w:rPr>
        <w:t>3</w:t>
      </w:r>
    </w:p>
    <w:p w:rsidR="0050514A" w:rsidRDefault="003E388F" w:rsidP="000D6D02">
      <w:pPr>
        <w:contextualSpacing/>
        <w:jc w:val="left"/>
        <w:rPr>
          <w:rFonts w:ascii="Times New Roman" w:eastAsia="Times New Roman" w:hAnsi="Times New Roman" w:cs="Times New Roman"/>
          <w:sz w:val="28"/>
          <w:szCs w:val="28"/>
        </w:rPr>
      </w:pPr>
      <w:r w:rsidRPr="0050514A">
        <w:rPr>
          <w:rFonts w:ascii="Times New Roman" w:hAnsi="Times New Roman" w:cs="Times New Roman"/>
          <w:color w:val="000000" w:themeColor="text1"/>
          <w:sz w:val="28"/>
          <w:szCs w:val="28"/>
        </w:rPr>
        <w:t>1.3.</w:t>
      </w:r>
      <w:r w:rsidRPr="0050514A">
        <w:rPr>
          <w:rFonts w:ascii="Times New Roman" w:hAnsi="Times New Roman" w:cs="Times New Roman"/>
          <w:color w:val="FF0000"/>
          <w:sz w:val="28"/>
          <w:szCs w:val="28"/>
        </w:rPr>
        <w:t xml:space="preserve"> </w:t>
      </w:r>
      <w:r w:rsidR="0050514A" w:rsidRPr="0050514A">
        <w:rPr>
          <w:rFonts w:ascii="Times New Roman" w:eastAsia="Times New Roman" w:hAnsi="Times New Roman" w:cs="Times New Roman"/>
          <w:sz w:val="28"/>
          <w:szCs w:val="28"/>
        </w:rPr>
        <w:t>Основные методы и приемы анализа бухгалтерской отчетности</w:t>
      </w:r>
      <w:r w:rsidR="001B7F2C">
        <w:rPr>
          <w:rFonts w:ascii="Times New Roman" w:eastAsia="Times New Roman" w:hAnsi="Times New Roman" w:cs="Times New Roman"/>
          <w:sz w:val="28"/>
          <w:szCs w:val="28"/>
        </w:rPr>
        <w:t>...27</w:t>
      </w:r>
    </w:p>
    <w:p w:rsidR="000D6D02" w:rsidRPr="000D6D02" w:rsidRDefault="000D6D02" w:rsidP="000D6D02">
      <w:pPr>
        <w:rPr>
          <w:rFonts w:ascii="Times New Roman" w:eastAsia="Times New Roman" w:hAnsi="Times New Roman" w:cs="Times New Roman"/>
          <w:sz w:val="28"/>
          <w:szCs w:val="28"/>
          <w:lang w:eastAsia="ru-RU"/>
        </w:rPr>
      </w:pPr>
      <w:r w:rsidRPr="000D6D02">
        <w:rPr>
          <w:rFonts w:ascii="Times New Roman" w:eastAsia="Times New Roman" w:hAnsi="Times New Roman" w:cs="Times New Roman"/>
          <w:color w:val="000000" w:themeColor="text1"/>
          <w:sz w:val="28"/>
          <w:szCs w:val="28"/>
          <w:lang w:eastAsia="ru-RU"/>
        </w:rPr>
        <w:t>1.4. Методика а</w:t>
      </w:r>
      <w:r w:rsidRPr="000D6D02">
        <w:rPr>
          <w:rFonts w:ascii="Times New Roman" w:eastAsia="Times New Roman" w:hAnsi="Times New Roman" w:cs="Times New Roman"/>
          <w:sz w:val="28"/>
          <w:szCs w:val="28"/>
          <w:lang w:eastAsia="ru-RU"/>
        </w:rPr>
        <w:t>нализа бухгалтерской (финансовой) отчетности</w:t>
      </w:r>
      <w:r w:rsidR="001B7F2C">
        <w:rPr>
          <w:rFonts w:ascii="Times New Roman" w:eastAsia="Times New Roman" w:hAnsi="Times New Roman" w:cs="Times New Roman"/>
          <w:sz w:val="28"/>
          <w:szCs w:val="28"/>
          <w:lang w:eastAsia="ru-RU"/>
        </w:rPr>
        <w:t>…</w:t>
      </w:r>
      <w:r w:rsidR="00D74512">
        <w:rPr>
          <w:rFonts w:ascii="Times New Roman" w:eastAsia="Times New Roman" w:hAnsi="Times New Roman" w:cs="Times New Roman"/>
          <w:sz w:val="28"/>
          <w:szCs w:val="28"/>
          <w:lang w:eastAsia="ru-RU"/>
        </w:rPr>
        <w:t>...</w:t>
      </w:r>
      <w:r w:rsidR="001B7F2C">
        <w:rPr>
          <w:rFonts w:ascii="Times New Roman" w:eastAsia="Times New Roman" w:hAnsi="Times New Roman" w:cs="Times New Roman"/>
          <w:sz w:val="28"/>
          <w:szCs w:val="28"/>
          <w:lang w:eastAsia="ru-RU"/>
        </w:rPr>
        <w:t>…31</w:t>
      </w:r>
    </w:p>
    <w:p w:rsidR="003E4A97" w:rsidRDefault="003E4A97" w:rsidP="000D6D02">
      <w:pPr>
        <w:contextualSpacing/>
        <w:jc w:val="lef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1.</w:t>
      </w:r>
      <w:r w:rsidR="000D6D02">
        <w:rPr>
          <w:rFonts w:ascii="Times New Roman" w:hAnsi="Times New Roman" w:cs="Times New Roman"/>
          <w:color w:val="000000" w:themeColor="text1"/>
          <w:sz w:val="28"/>
          <w:szCs w:val="28"/>
        </w:rPr>
        <w:t>5</w:t>
      </w:r>
      <w:r w:rsidRPr="005953BC">
        <w:rPr>
          <w:rFonts w:ascii="Times New Roman" w:hAnsi="Times New Roman" w:cs="Times New Roman"/>
          <w:color w:val="000000" w:themeColor="text1"/>
          <w:sz w:val="28"/>
          <w:szCs w:val="28"/>
        </w:rPr>
        <w:t xml:space="preserve">. Порядок проведения аудиторской проверки бухгалтерской отчетности </w:t>
      </w:r>
      <w:r w:rsidR="005953BC">
        <w:rPr>
          <w:rFonts w:ascii="Times New Roman" w:hAnsi="Times New Roman" w:cs="Times New Roman"/>
          <w:color w:val="000000" w:themeColor="text1"/>
          <w:sz w:val="28"/>
          <w:szCs w:val="28"/>
        </w:rPr>
        <w:t>…………</w:t>
      </w:r>
      <w:r w:rsidR="00DB34C5">
        <w:rPr>
          <w:rFonts w:ascii="Times New Roman" w:hAnsi="Times New Roman" w:cs="Times New Roman"/>
          <w:color w:val="000000" w:themeColor="text1"/>
          <w:sz w:val="28"/>
          <w:szCs w:val="28"/>
        </w:rPr>
        <w:t>……………………………………………………….</w:t>
      </w:r>
      <w:r w:rsidR="005953BC">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37</w:t>
      </w:r>
    </w:p>
    <w:p w:rsidR="00A55D15" w:rsidRPr="005953BC" w:rsidRDefault="00A55D15" w:rsidP="000D6D02">
      <w:pPr>
        <w:ind w:firstLine="0"/>
        <w:jc w:val="left"/>
        <w:rPr>
          <w:rFonts w:ascii="Times New Roman" w:hAnsi="Times New Roman" w:cs="Times New Roman"/>
          <w:color w:val="000000" w:themeColor="text1"/>
          <w:sz w:val="28"/>
          <w:szCs w:val="28"/>
        </w:rPr>
      </w:pPr>
      <w:r w:rsidRPr="000D6D02">
        <w:rPr>
          <w:rFonts w:ascii="Times New Roman" w:hAnsi="Times New Roman" w:cs="Times New Roman"/>
          <w:b/>
          <w:color w:val="000000" w:themeColor="text1"/>
          <w:sz w:val="28"/>
          <w:szCs w:val="28"/>
        </w:rPr>
        <w:t xml:space="preserve">Глава 2. Анализ </w:t>
      </w:r>
      <w:r w:rsidR="003E4A97" w:rsidRPr="000D6D02">
        <w:rPr>
          <w:rFonts w:ascii="Times New Roman" w:hAnsi="Times New Roman" w:cs="Times New Roman"/>
          <w:b/>
          <w:color w:val="000000" w:themeColor="text1"/>
          <w:sz w:val="28"/>
          <w:szCs w:val="28"/>
        </w:rPr>
        <w:t>финансового состояния ОАО «Авиаагрегат»</w:t>
      </w:r>
      <w:r w:rsidRPr="000D6D02">
        <w:rPr>
          <w:rFonts w:ascii="Times New Roman" w:hAnsi="Times New Roman" w:cs="Times New Roman"/>
          <w:b/>
          <w:color w:val="000000" w:themeColor="text1"/>
          <w:sz w:val="28"/>
          <w:szCs w:val="28"/>
        </w:rPr>
        <w:t xml:space="preserve"> </w:t>
      </w:r>
      <w:r w:rsidR="003E4A97" w:rsidRPr="000D6D02">
        <w:rPr>
          <w:rFonts w:ascii="Times New Roman" w:hAnsi="Times New Roman" w:cs="Times New Roman"/>
          <w:b/>
          <w:color w:val="000000" w:themeColor="text1"/>
          <w:sz w:val="28"/>
          <w:szCs w:val="28"/>
        </w:rPr>
        <w:t xml:space="preserve"> по данным бухгалтерской отчетности</w:t>
      </w:r>
      <w:r w:rsidRPr="005953BC">
        <w:rPr>
          <w:rFonts w:ascii="Times New Roman" w:hAnsi="Times New Roman" w:cs="Times New Roman"/>
          <w:color w:val="000000" w:themeColor="text1"/>
          <w:sz w:val="28"/>
          <w:szCs w:val="28"/>
        </w:rPr>
        <w:t>……</w:t>
      </w:r>
      <w:r w:rsidR="000D6D02">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w:t>
      </w:r>
      <w:r w:rsidR="00DB34C5">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45</w:t>
      </w:r>
    </w:p>
    <w:p w:rsidR="00A55D15" w:rsidRPr="005953BC" w:rsidRDefault="00A55D15" w:rsidP="000D6D02">
      <w:pPr>
        <w:contextualSpacing/>
        <w:jc w:val="lef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2.1. Организационно-экономическая характеристика </w:t>
      </w:r>
      <w:r w:rsidR="003E4A97" w:rsidRPr="005953BC">
        <w:rPr>
          <w:rFonts w:ascii="Times New Roman" w:hAnsi="Times New Roman" w:cs="Times New Roman"/>
          <w:color w:val="000000" w:themeColor="text1"/>
          <w:sz w:val="28"/>
          <w:szCs w:val="28"/>
        </w:rPr>
        <w:t xml:space="preserve">ОАО «Авиаагрегат» </w:t>
      </w:r>
      <w:r w:rsidRPr="005953BC">
        <w:rPr>
          <w:rFonts w:ascii="Times New Roman" w:hAnsi="Times New Roman" w:cs="Times New Roman"/>
          <w:color w:val="000000" w:themeColor="text1"/>
          <w:sz w:val="28"/>
          <w:szCs w:val="28"/>
        </w:rPr>
        <w:t>…………………………………………………………</w:t>
      </w:r>
      <w:r w:rsidR="00DB34C5">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4</w:t>
      </w:r>
      <w:r w:rsidR="00944B5D">
        <w:rPr>
          <w:rFonts w:ascii="Times New Roman" w:hAnsi="Times New Roman" w:cs="Times New Roman"/>
          <w:color w:val="000000" w:themeColor="text1"/>
          <w:sz w:val="28"/>
          <w:szCs w:val="28"/>
        </w:rPr>
        <w:t>5</w:t>
      </w:r>
    </w:p>
    <w:p w:rsidR="00A55D15" w:rsidRPr="005953BC" w:rsidRDefault="00A55D15" w:rsidP="000D6D02">
      <w:pPr>
        <w:contextualSpacing/>
        <w:jc w:val="lef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2.2. Анализ </w:t>
      </w:r>
      <w:r w:rsidR="003E388F">
        <w:rPr>
          <w:rFonts w:ascii="Times New Roman" w:hAnsi="Times New Roman" w:cs="Times New Roman"/>
          <w:color w:val="000000" w:themeColor="text1"/>
          <w:sz w:val="28"/>
          <w:szCs w:val="28"/>
        </w:rPr>
        <w:t xml:space="preserve">бухгалтерского </w:t>
      </w:r>
      <w:r w:rsidRPr="005953BC">
        <w:rPr>
          <w:rFonts w:ascii="Times New Roman" w:hAnsi="Times New Roman" w:cs="Times New Roman"/>
          <w:color w:val="000000" w:themeColor="text1"/>
          <w:sz w:val="28"/>
          <w:szCs w:val="28"/>
        </w:rPr>
        <w:t xml:space="preserve">баланса </w:t>
      </w:r>
      <w:r w:rsidR="00E231E1" w:rsidRPr="005953BC">
        <w:rPr>
          <w:rFonts w:ascii="Times New Roman" w:hAnsi="Times New Roman" w:cs="Times New Roman"/>
          <w:color w:val="000000" w:themeColor="text1"/>
          <w:sz w:val="28"/>
          <w:szCs w:val="28"/>
        </w:rPr>
        <w:t>ОАО «Авиаагрегат»</w:t>
      </w:r>
      <w:r w:rsidR="00DB34C5">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51</w:t>
      </w:r>
    </w:p>
    <w:p w:rsidR="00A55D15" w:rsidRPr="005953BC" w:rsidRDefault="00A55D15" w:rsidP="000D6D02">
      <w:pPr>
        <w:contextualSpacing/>
        <w:jc w:val="lef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2.</w:t>
      </w:r>
      <w:r w:rsidR="00902D7C">
        <w:rPr>
          <w:rFonts w:ascii="Times New Roman" w:hAnsi="Times New Roman" w:cs="Times New Roman"/>
          <w:color w:val="000000" w:themeColor="text1"/>
          <w:sz w:val="28"/>
          <w:szCs w:val="28"/>
        </w:rPr>
        <w:t>3</w:t>
      </w:r>
      <w:r w:rsidR="00E231E1" w:rsidRPr="005953BC">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 xml:space="preserve"> Анализ ликвидности и платежеспособности </w:t>
      </w:r>
      <w:r w:rsidR="00E231E1" w:rsidRPr="005953BC">
        <w:rPr>
          <w:rFonts w:ascii="Times New Roman" w:hAnsi="Times New Roman" w:cs="Times New Roman"/>
          <w:color w:val="000000" w:themeColor="text1"/>
          <w:sz w:val="28"/>
          <w:szCs w:val="28"/>
        </w:rPr>
        <w:t xml:space="preserve">бухгалтерского баланса ОАО «Авиаагрегат»  </w:t>
      </w:r>
      <w:r w:rsidRPr="005953BC">
        <w:rPr>
          <w:rFonts w:ascii="Times New Roman" w:hAnsi="Times New Roman" w:cs="Times New Roman"/>
          <w:color w:val="000000" w:themeColor="text1"/>
          <w:sz w:val="28"/>
          <w:szCs w:val="28"/>
        </w:rPr>
        <w:t>……………………………………</w:t>
      </w:r>
      <w:r w:rsidR="00DB34C5">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54</w:t>
      </w:r>
    </w:p>
    <w:p w:rsidR="00A55D15" w:rsidRPr="005953BC" w:rsidRDefault="00A55D15" w:rsidP="000D6D02">
      <w:pPr>
        <w:contextualSpacing/>
        <w:jc w:val="lef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2.</w:t>
      </w:r>
      <w:r w:rsidR="000D6D02">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 Анализ показателей деловой активности и эффективности деятельности </w:t>
      </w:r>
      <w:r w:rsidR="00E231E1" w:rsidRPr="005953BC">
        <w:rPr>
          <w:rFonts w:ascii="Times New Roman" w:hAnsi="Times New Roman" w:cs="Times New Roman"/>
          <w:color w:val="000000" w:themeColor="text1"/>
          <w:sz w:val="28"/>
          <w:szCs w:val="28"/>
        </w:rPr>
        <w:t xml:space="preserve">ОАО «Авиаагрегат»  </w:t>
      </w:r>
      <w:r w:rsidRPr="005953BC">
        <w:rPr>
          <w:rFonts w:ascii="Times New Roman" w:hAnsi="Times New Roman" w:cs="Times New Roman"/>
          <w:color w:val="000000" w:themeColor="text1"/>
          <w:sz w:val="28"/>
          <w:szCs w:val="28"/>
        </w:rPr>
        <w:t>…………………</w:t>
      </w:r>
      <w:r w:rsidR="00DB34C5">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rPr>
        <w:t>……………</w:t>
      </w:r>
      <w:r w:rsidR="001B7F2C">
        <w:rPr>
          <w:rFonts w:ascii="Times New Roman" w:hAnsi="Times New Roman" w:cs="Times New Roman"/>
          <w:color w:val="000000" w:themeColor="text1"/>
          <w:sz w:val="28"/>
          <w:szCs w:val="28"/>
        </w:rPr>
        <w:t>60</w:t>
      </w:r>
    </w:p>
    <w:p w:rsidR="000D6D02" w:rsidRPr="005953BC" w:rsidRDefault="000D6D02" w:rsidP="000D6D02">
      <w:pPr>
        <w:pStyle w:val="2"/>
        <w:tabs>
          <w:tab w:val="right" w:leader="dot" w:pos="8505"/>
          <w:tab w:val="right" w:pos="9072"/>
        </w:tabs>
        <w:spacing w:line="360" w:lineRule="auto"/>
        <w:ind w:firstLine="709"/>
        <w:jc w:val="left"/>
        <w:rPr>
          <w:rFonts w:ascii="Times New Roman" w:hAnsi="Times New Roman" w:cs="Times New Roman"/>
          <w:color w:val="000000" w:themeColor="text1"/>
        </w:rPr>
      </w:pPr>
      <w:r w:rsidRPr="005953BC">
        <w:rPr>
          <w:rFonts w:ascii="Times New Roman" w:hAnsi="Times New Roman" w:cs="Times New Roman"/>
          <w:color w:val="000000" w:themeColor="text1"/>
        </w:rPr>
        <w:t>2.</w:t>
      </w:r>
      <w:r>
        <w:rPr>
          <w:rFonts w:ascii="Times New Roman" w:hAnsi="Times New Roman" w:cs="Times New Roman"/>
          <w:color w:val="000000" w:themeColor="text1"/>
        </w:rPr>
        <w:t>5</w:t>
      </w:r>
      <w:r w:rsidRPr="005953BC">
        <w:rPr>
          <w:rFonts w:ascii="Times New Roman" w:hAnsi="Times New Roman" w:cs="Times New Roman"/>
          <w:color w:val="000000" w:themeColor="text1"/>
        </w:rPr>
        <w:t>. Анализ финансовой устойчивости ОАО «Авиаагрегат»…..…..</w:t>
      </w:r>
      <w:r>
        <w:rPr>
          <w:rFonts w:ascii="Times New Roman" w:hAnsi="Times New Roman" w:cs="Times New Roman"/>
          <w:color w:val="000000" w:themeColor="text1"/>
        </w:rPr>
        <w:t>....</w:t>
      </w:r>
      <w:r w:rsidRPr="005953BC">
        <w:rPr>
          <w:rFonts w:ascii="Times New Roman" w:hAnsi="Times New Roman" w:cs="Times New Roman"/>
          <w:color w:val="000000" w:themeColor="text1"/>
        </w:rPr>
        <w:t>.</w:t>
      </w:r>
      <w:r w:rsidR="001B7F2C">
        <w:rPr>
          <w:rFonts w:ascii="Times New Roman" w:hAnsi="Times New Roman" w:cs="Times New Roman"/>
          <w:color w:val="000000" w:themeColor="text1"/>
        </w:rPr>
        <w:t>64</w:t>
      </w:r>
    </w:p>
    <w:p w:rsidR="00A55D15" w:rsidRPr="005953BC" w:rsidRDefault="001B7F2C" w:rsidP="00FF5A91">
      <w:pPr>
        <w:pStyle w:val="11"/>
        <w:jc w:val="both"/>
        <w:rPr>
          <w:rFonts w:eastAsiaTheme="minorEastAsia"/>
          <w:lang w:eastAsia="ru-RU"/>
        </w:rPr>
      </w:pPr>
      <w:r w:rsidRPr="001B7F2C">
        <w:rPr>
          <w:b w:val="0"/>
        </w:rPr>
        <w:t xml:space="preserve">          </w:t>
      </w:r>
      <w:hyperlink w:anchor="_Toc327346139" w:history="1">
        <w:r w:rsidR="00A55D15" w:rsidRPr="005953BC">
          <w:rPr>
            <w:rStyle w:val="a4"/>
            <w:b w:val="0"/>
            <w:color w:val="000000" w:themeColor="text1"/>
            <w:u w:val="none"/>
          </w:rPr>
          <w:t>Заключение</w:t>
        </w:r>
      </w:hyperlink>
      <w:r w:rsidR="00A55D15" w:rsidRPr="005953BC">
        <w:t xml:space="preserve"> …………………………</w:t>
      </w:r>
      <w:r w:rsidR="00DB34C5">
        <w:t>…</w:t>
      </w:r>
      <w:r w:rsidR="00A55D15" w:rsidRPr="005953BC">
        <w:t>…</w:t>
      </w:r>
      <w:r w:rsidR="000D6D02">
        <w:t>………………</w:t>
      </w:r>
      <w:r w:rsidR="00E04BB5">
        <w:t>……..</w:t>
      </w:r>
      <w:r>
        <w:t>...</w:t>
      </w:r>
      <w:r w:rsidR="000D6D02">
        <w:t>…</w:t>
      </w:r>
      <w:r w:rsidR="00A55D15" w:rsidRPr="005953BC">
        <w:t>…....</w:t>
      </w:r>
      <w:r w:rsidR="00E04BB5">
        <w:t>65</w:t>
      </w:r>
    </w:p>
    <w:p w:rsidR="000D6D02" w:rsidRDefault="00E04BB5" w:rsidP="00A36992">
      <w:pPr>
        <w:pStyle w:val="11"/>
      </w:pPr>
      <w:hyperlink w:anchor="_Toc327346140" w:history="1">
        <w:r w:rsidR="00A55D15" w:rsidRPr="005953BC">
          <w:rPr>
            <w:rStyle w:val="a4"/>
            <w:b w:val="0"/>
            <w:color w:val="000000" w:themeColor="text1"/>
            <w:u w:val="none"/>
          </w:rPr>
          <w:t>Список использованной литературы</w:t>
        </w:r>
      </w:hyperlink>
      <w:r w:rsidR="00A55D15" w:rsidRPr="005953BC">
        <w:t xml:space="preserve"> ………</w:t>
      </w:r>
      <w:r w:rsidR="000D6D02">
        <w:t>………….</w:t>
      </w:r>
      <w:r w:rsidR="00A55D15" w:rsidRPr="005953BC">
        <w:t>……</w:t>
      </w:r>
      <w:r w:rsidR="001B7F2C">
        <w:t>……………</w:t>
      </w:r>
      <w:r w:rsidR="00D74512">
        <w:t>.</w:t>
      </w:r>
      <w:r w:rsidR="001B7F2C">
        <w:t>….</w:t>
      </w:r>
      <w:r w:rsidR="00A55D15" w:rsidRPr="005953BC">
        <w:t>.</w:t>
      </w:r>
      <w:r>
        <w:t>68</w:t>
      </w:r>
    </w:p>
    <w:p w:rsidR="00A55D15" w:rsidRPr="000D6D02" w:rsidRDefault="00E04BB5" w:rsidP="00A36992">
      <w:pPr>
        <w:pStyle w:val="11"/>
        <w:rPr>
          <w:rFonts w:eastAsiaTheme="minorEastAsia"/>
          <w:lang w:eastAsia="ru-RU"/>
        </w:rPr>
      </w:pPr>
      <w:hyperlink w:anchor="_Toc327346141" w:history="1">
        <w:r w:rsidR="00A55D15" w:rsidRPr="009E6B32">
          <w:rPr>
            <w:rStyle w:val="a4"/>
            <w:b w:val="0"/>
            <w:color w:val="000000" w:themeColor="text1"/>
            <w:u w:val="none"/>
          </w:rPr>
          <w:t>Приложение</w:t>
        </w:r>
      </w:hyperlink>
      <w:r w:rsidR="00A55D15" w:rsidRPr="005953BC">
        <w:t>……………………………</w:t>
      </w:r>
      <w:r w:rsidR="000D6D02">
        <w:t>…………….</w:t>
      </w:r>
      <w:r w:rsidR="00A55D15" w:rsidRPr="005953BC">
        <w:t>………</w:t>
      </w:r>
      <w:r w:rsidR="00DB34C5">
        <w:t>…</w:t>
      </w:r>
      <w:r w:rsidR="00A55D15" w:rsidRPr="005953BC">
        <w:t>……</w:t>
      </w:r>
      <w:r w:rsidR="001B7F2C">
        <w:t>………</w:t>
      </w:r>
      <w:r w:rsidR="00A55D15" w:rsidRPr="005953BC">
        <w:t>…</w:t>
      </w:r>
      <w:r>
        <w:t>71</w:t>
      </w:r>
    </w:p>
    <w:p w:rsidR="003E388F" w:rsidRDefault="003E388F" w:rsidP="00A36992">
      <w:pPr>
        <w:pStyle w:val="11"/>
      </w:pPr>
    </w:p>
    <w:p w:rsidR="003E388F" w:rsidRDefault="003E388F" w:rsidP="00A36992">
      <w:pPr>
        <w:pStyle w:val="11"/>
      </w:pPr>
    </w:p>
    <w:p w:rsidR="00E04BB5" w:rsidRDefault="00E04BB5" w:rsidP="00E04BB5"/>
    <w:p w:rsidR="00E04BB5" w:rsidRDefault="00E04BB5" w:rsidP="00E04BB5"/>
    <w:p w:rsidR="00E04BB5" w:rsidRPr="00E04BB5" w:rsidRDefault="00E04BB5" w:rsidP="00E04BB5"/>
    <w:p w:rsidR="000709EF" w:rsidRPr="005953BC" w:rsidRDefault="00E04BB5" w:rsidP="00A36992">
      <w:pPr>
        <w:pStyle w:val="11"/>
        <w:rPr>
          <w:rFonts w:eastAsiaTheme="minorEastAsia"/>
          <w:lang w:eastAsia="ru-RU"/>
        </w:rPr>
      </w:pPr>
      <w:hyperlink w:anchor="_Toc327346126" w:history="1">
        <w:r w:rsidR="000709EF" w:rsidRPr="005953BC">
          <w:rPr>
            <w:rStyle w:val="a4"/>
            <w:color w:val="000000" w:themeColor="text1"/>
            <w:u w:val="none"/>
          </w:rPr>
          <w:t>Введение</w:t>
        </w:r>
      </w:hyperlink>
    </w:p>
    <w:p w:rsidR="00294DD3" w:rsidRPr="000D6D02" w:rsidRDefault="00294DD3" w:rsidP="005953BC">
      <w:pPr>
        <w:pStyle w:val="2"/>
        <w:spacing w:line="360" w:lineRule="auto"/>
        <w:ind w:firstLine="709"/>
        <w:rPr>
          <w:rFonts w:ascii="Times New Roman" w:hAnsi="Times New Roman" w:cs="Times New Roman"/>
          <w:snapToGrid w:val="0"/>
          <w:color w:val="000000" w:themeColor="text1"/>
        </w:rPr>
      </w:pPr>
    </w:p>
    <w:p w:rsidR="000709EF" w:rsidRPr="00B53956" w:rsidRDefault="000709EF" w:rsidP="005953BC">
      <w:pPr>
        <w:pStyle w:val="2"/>
        <w:spacing w:line="360" w:lineRule="auto"/>
        <w:ind w:firstLine="709"/>
        <w:rPr>
          <w:rFonts w:ascii="Times New Roman" w:hAnsi="Times New Roman" w:cs="Times New Roman"/>
          <w:bCs/>
          <w:snapToGrid w:val="0"/>
          <w:color w:val="000000" w:themeColor="text1"/>
        </w:rPr>
      </w:pPr>
      <w:proofErr w:type="spellStart"/>
      <w:r w:rsidRPr="005953BC">
        <w:rPr>
          <w:rFonts w:ascii="Times New Roman" w:hAnsi="Times New Roman" w:cs="Times New Roman"/>
          <w:snapToGrid w:val="0"/>
          <w:color w:val="000000" w:themeColor="text1"/>
        </w:rPr>
        <w:t>Бухг</w:t>
      </w:r>
      <w:proofErr w:type="spellEnd"/>
      <w:proofErr w:type="gramStart"/>
      <w:r w:rsidRPr="00294DD3">
        <w:rPr>
          <w:rFonts w:ascii="Times New Roman" w:hAnsi="Times New Roman" w:cs="Times New Roman"/>
          <w:snapToGrid w:val="0"/>
          <w:color w:val="000000" w:themeColor="text1"/>
          <w:lang w:val="en-US"/>
        </w:rPr>
        <w:t>a</w:t>
      </w:r>
      <w:proofErr w:type="spellStart"/>
      <w:proofErr w:type="gramEnd"/>
      <w:r w:rsidRPr="005953BC">
        <w:rPr>
          <w:rFonts w:ascii="Times New Roman" w:hAnsi="Times New Roman" w:cs="Times New Roman"/>
          <w:snapToGrid w:val="0"/>
          <w:color w:val="000000" w:themeColor="text1"/>
        </w:rPr>
        <w:t>лт</w:t>
      </w:r>
      <w:proofErr w:type="spellEnd"/>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р</w:t>
      </w:r>
      <w:r w:rsidRPr="00294DD3">
        <w:rPr>
          <w:rFonts w:ascii="Times New Roman" w:hAnsi="Times New Roman" w:cs="Times New Roman"/>
          <w:snapToGrid w:val="0"/>
          <w:color w:val="000000" w:themeColor="text1"/>
          <w:lang w:val="en-US"/>
        </w:rPr>
        <w:t>c</w:t>
      </w:r>
      <w:r w:rsidRPr="005953BC">
        <w:rPr>
          <w:rFonts w:ascii="Times New Roman" w:hAnsi="Times New Roman" w:cs="Times New Roman"/>
          <w:snapToGrid w:val="0"/>
          <w:color w:val="000000" w:themeColor="text1"/>
        </w:rPr>
        <w:t>к</w:t>
      </w:r>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я</w:t>
      </w:r>
      <w:r w:rsidRPr="00B53956">
        <w:rPr>
          <w:rFonts w:ascii="Times New Roman" w:hAnsi="Times New Roman" w:cs="Times New Roman"/>
          <w:snapToGrid w:val="0"/>
          <w:color w:val="000000" w:themeColor="text1"/>
        </w:rPr>
        <w:t xml:space="preserve"> </w:t>
      </w:r>
      <w:r w:rsidR="009365F3">
        <w:rPr>
          <w:rFonts w:ascii="Times New Roman" w:hAnsi="Times New Roman" w:cs="Times New Roman"/>
          <w:snapToGrid w:val="0"/>
          <w:color w:val="000000" w:themeColor="text1"/>
        </w:rPr>
        <w:t xml:space="preserve">(финансовая) </w:t>
      </w:r>
      <w:r w:rsidRPr="00294DD3">
        <w:rPr>
          <w:rFonts w:ascii="Times New Roman" w:hAnsi="Times New Roman" w:cs="Times New Roman"/>
          <w:snapToGrid w:val="0"/>
          <w:color w:val="000000" w:themeColor="text1"/>
          <w:lang w:val="en-US"/>
        </w:rPr>
        <w:t>o</w:t>
      </w:r>
      <w:proofErr w:type="spellStart"/>
      <w:r w:rsidRPr="005953BC">
        <w:rPr>
          <w:rFonts w:ascii="Times New Roman" w:hAnsi="Times New Roman" w:cs="Times New Roman"/>
          <w:snapToGrid w:val="0"/>
          <w:color w:val="000000" w:themeColor="text1"/>
        </w:rPr>
        <w:t>тч</w:t>
      </w:r>
      <w:proofErr w:type="spellEnd"/>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тн</w:t>
      </w:r>
      <w:r w:rsidRPr="00294DD3">
        <w:rPr>
          <w:rFonts w:ascii="Times New Roman" w:hAnsi="Times New Roman" w:cs="Times New Roman"/>
          <w:snapToGrid w:val="0"/>
          <w:color w:val="000000" w:themeColor="text1"/>
          <w:lang w:val="en-US"/>
        </w:rPr>
        <w:t>oc</w:t>
      </w:r>
      <w:r w:rsidRPr="005953BC">
        <w:rPr>
          <w:rFonts w:ascii="Times New Roman" w:hAnsi="Times New Roman" w:cs="Times New Roman"/>
          <w:snapToGrid w:val="0"/>
          <w:color w:val="000000" w:themeColor="text1"/>
        </w:rPr>
        <w:t>ть</w:t>
      </w:r>
      <w:proofErr w:type="spellEnd"/>
      <w:r w:rsidRPr="00B53956">
        <w:rPr>
          <w:rFonts w:ascii="Times New Roman" w:hAnsi="Times New Roman" w:cs="Times New Roman"/>
          <w:snapToGrid w:val="0"/>
          <w:color w:val="000000" w:themeColor="text1"/>
        </w:rPr>
        <w:t xml:space="preserve"> - </w:t>
      </w:r>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дин</w:t>
      </w:r>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я</w:t>
      </w:r>
      <w:r w:rsidRPr="00B53956">
        <w:rPr>
          <w:rFonts w:ascii="Times New Roman" w:hAnsi="Times New Roman" w:cs="Times New Roman"/>
          <w:snapToGrid w:val="0"/>
          <w:color w:val="000000" w:themeColor="text1"/>
        </w:rPr>
        <w:t xml:space="preserve"> </w:t>
      </w:r>
      <w:r w:rsidRPr="00294DD3">
        <w:rPr>
          <w:rFonts w:ascii="Times New Roman" w:hAnsi="Times New Roman" w:cs="Times New Roman"/>
          <w:snapToGrid w:val="0"/>
          <w:color w:val="000000" w:themeColor="text1"/>
          <w:lang w:val="en-US"/>
        </w:rPr>
        <w:t>c</w:t>
      </w:r>
      <w:r w:rsidRPr="005953BC">
        <w:rPr>
          <w:rFonts w:ascii="Times New Roman" w:hAnsi="Times New Roman" w:cs="Times New Roman"/>
          <w:snapToGrid w:val="0"/>
          <w:color w:val="000000" w:themeColor="text1"/>
        </w:rPr>
        <w:t>и</w:t>
      </w:r>
      <w:r w:rsidRPr="00294DD3">
        <w:rPr>
          <w:rFonts w:ascii="Times New Roman" w:hAnsi="Times New Roman" w:cs="Times New Roman"/>
          <w:snapToGrid w:val="0"/>
          <w:color w:val="000000" w:themeColor="text1"/>
          <w:lang w:val="en-US"/>
        </w:rPr>
        <w:t>c</w:t>
      </w:r>
      <w:r w:rsidRPr="005953BC">
        <w:rPr>
          <w:rFonts w:ascii="Times New Roman" w:hAnsi="Times New Roman" w:cs="Times New Roman"/>
          <w:snapToGrid w:val="0"/>
          <w:color w:val="000000" w:themeColor="text1"/>
        </w:rPr>
        <w:t>т</w:t>
      </w:r>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м</w:t>
      </w:r>
      <w:r w:rsidRPr="00294DD3">
        <w:rPr>
          <w:rFonts w:ascii="Times New Roman" w:hAnsi="Times New Roman" w:cs="Times New Roman"/>
          <w:snapToGrid w:val="0"/>
          <w:color w:val="000000" w:themeColor="text1"/>
          <w:lang w:val="en-US"/>
        </w:rPr>
        <w:t>a</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д</w:t>
      </w:r>
      <w:r w:rsidRPr="00294DD3">
        <w:rPr>
          <w:rFonts w:ascii="Times New Roman" w:hAnsi="Times New Roman" w:cs="Times New Roman"/>
          <w:snapToGrid w:val="0"/>
          <w:color w:val="000000" w:themeColor="text1"/>
          <w:lang w:val="en-US"/>
        </w:rPr>
        <w:t>a</w:t>
      </w:r>
      <w:proofErr w:type="spellStart"/>
      <w:r w:rsidRPr="005953BC">
        <w:rPr>
          <w:rFonts w:ascii="Times New Roman" w:hAnsi="Times New Roman" w:cs="Times New Roman"/>
          <w:snapToGrid w:val="0"/>
          <w:color w:val="000000" w:themeColor="text1"/>
        </w:rPr>
        <w:t>нных</w:t>
      </w:r>
      <w:proofErr w:type="spellEnd"/>
      <w:r w:rsidRPr="00B53956">
        <w:rPr>
          <w:rFonts w:ascii="Times New Roman" w:hAnsi="Times New Roman" w:cs="Times New Roman"/>
          <w:snapToGrid w:val="0"/>
          <w:color w:val="000000" w:themeColor="text1"/>
        </w:rPr>
        <w:t xml:space="preserve"> </w:t>
      </w:r>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б</w:t>
      </w:r>
      <w:r w:rsidRPr="00B53956">
        <w:rPr>
          <w:rFonts w:ascii="Times New Roman" w:hAnsi="Times New Roman" w:cs="Times New Roman"/>
          <w:snapToGrid w:val="0"/>
          <w:color w:val="000000" w:themeColor="text1"/>
        </w:rPr>
        <w:t xml:space="preserve"> </w:t>
      </w:r>
      <w:proofErr w:type="spellStart"/>
      <w:r w:rsidRPr="005953BC">
        <w:rPr>
          <w:rFonts w:ascii="Times New Roman" w:hAnsi="Times New Roman" w:cs="Times New Roman"/>
          <w:snapToGrid w:val="0"/>
          <w:color w:val="000000" w:themeColor="text1"/>
        </w:rPr>
        <w:t>имущ</w:t>
      </w:r>
      <w:proofErr w:type="spellEnd"/>
      <w:r w:rsidRPr="00294DD3">
        <w:rPr>
          <w:rFonts w:ascii="Times New Roman" w:hAnsi="Times New Roman" w:cs="Times New Roman"/>
          <w:snapToGrid w:val="0"/>
          <w:color w:val="000000" w:themeColor="text1"/>
          <w:lang w:val="en-US"/>
        </w:rPr>
        <w:t>e</w:t>
      </w:r>
      <w:r w:rsidRPr="00B53956">
        <w:rPr>
          <w:rFonts w:ascii="Times New Roman" w:hAnsi="Times New Roman" w:cs="Times New Roman"/>
          <w:snapToGrid w:val="0"/>
          <w:color w:val="000000" w:themeColor="text1"/>
        </w:rPr>
        <w:softHyphen/>
      </w:r>
      <w:r w:rsidRPr="00294DD3">
        <w:rPr>
          <w:rFonts w:ascii="Times New Roman" w:hAnsi="Times New Roman" w:cs="Times New Roman"/>
          <w:snapToGrid w:val="0"/>
          <w:color w:val="000000" w:themeColor="text1"/>
          <w:lang w:val="en-US"/>
        </w:rPr>
        <w:t>c</w:t>
      </w:r>
      <w:proofErr w:type="spellStart"/>
      <w:r w:rsidRPr="005953BC">
        <w:rPr>
          <w:rFonts w:ascii="Times New Roman" w:hAnsi="Times New Roman" w:cs="Times New Roman"/>
          <w:snapToGrid w:val="0"/>
          <w:color w:val="000000" w:themeColor="text1"/>
        </w:rPr>
        <w:t>тв</w:t>
      </w:r>
      <w:proofErr w:type="spellEnd"/>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нн</w:t>
      </w:r>
      <w:proofErr w:type="spellEnd"/>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м</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и</w:t>
      </w:r>
      <w:r w:rsidRPr="00B53956">
        <w:rPr>
          <w:rFonts w:ascii="Times New Roman" w:hAnsi="Times New Roman" w:cs="Times New Roman"/>
          <w:snapToGrid w:val="0"/>
          <w:color w:val="000000" w:themeColor="text1"/>
        </w:rPr>
        <w:t xml:space="preserve"> </w:t>
      </w:r>
      <w:proofErr w:type="spellStart"/>
      <w:r w:rsidRPr="005953BC">
        <w:rPr>
          <w:rFonts w:ascii="Times New Roman" w:hAnsi="Times New Roman" w:cs="Times New Roman"/>
          <w:snapToGrid w:val="0"/>
          <w:color w:val="000000" w:themeColor="text1"/>
        </w:rPr>
        <w:t>фин</w:t>
      </w:r>
      <w:proofErr w:type="spellEnd"/>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н</w:t>
      </w:r>
      <w:r w:rsidRPr="00294DD3">
        <w:rPr>
          <w:rFonts w:ascii="Times New Roman" w:hAnsi="Times New Roman" w:cs="Times New Roman"/>
          <w:snapToGrid w:val="0"/>
          <w:color w:val="000000" w:themeColor="text1"/>
          <w:lang w:val="en-US"/>
        </w:rPr>
        <w:t>co</w:t>
      </w:r>
      <w:r w:rsidRPr="005953BC">
        <w:rPr>
          <w:rFonts w:ascii="Times New Roman" w:hAnsi="Times New Roman" w:cs="Times New Roman"/>
          <w:snapToGrid w:val="0"/>
          <w:color w:val="000000" w:themeColor="text1"/>
        </w:rPr>
        <w:t>в</w:t>
      </w:r>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м</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п</w:t>
      </w:r>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л</w:t>
      </w:r>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ж</w:t>
      </w:r>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нии</w:t>
      </w:r>
      <w:proofErr w:type="spellEnd"/>
      <w:r w:rsidRPr="00B53956">
        <w:rPr>
          <w:rFonts w:ascii="Times New Roman" w:hAnsi="Times New Roman" w:cs="Times New Roman"/>
          <w:snapToGrid w:val="0"/>
          <w:color w:val="000000" w:themeColor="text1"/>
        </w:rPr>
        <w:t xml:space="preserve"> </w:t>
      </w:r>
      <w:r w:rsidRPr="00294DD3">
        <w:rPr>
          <w:rFonts w:ascii="Times New Roman" w:hAnsi="Times New Roman" w:cs="Times New Roman"/>
          <w:snapToGrid w:val="0"/>
          <w:color w:val="000000" w:themeColor="text1"/>
          <w:lang w:val="en-US"/>
        </w:rPr>
        <w:t>o</w:t>
      </w:r>
      <w:proofErr w:type="spellStart"/>
      <w:r w:rsidRPr="005953BC">
        <w:rPr>
          <w:rFonts w:ascii="Times New Roman" w:hAnsi="Times New Roman" w:cs="Times New Roman"/>
          <w:snapToGrid w:val="0"/>
          <w:color w:val="000000" w:themeColor="text1"/>
        </w:rPr>
        <w:t>рг</w:t>
      </w:r>
      <w:proofErr w:type="spellEnd"/>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низ</w:t>
      </w:r>
      <w:r w:rsidRPr="00294DD3">
        <w:rPr>
          <w:rFonts w:ascii="Times New Roman" w:hAnsi="Times New Roman" w:cs="Times New Roman"/>
          <w:snapToGrid w:val="0"/>
          <w:color w:val="000000" w:themeColor="text1"/>
          <w:lang w:val="en-US"/>
        </w:rPr>
        <w:t>a</w:t>
      </w:r>
      <w:proofErr w:type="spellStart"/>
      <w:r w:rsidRPr="005953BC">
        <w:rPr>
          <w:rFonts w:ascii="Times New Roman" w:hAnsi="Times New Roman" w:cs="Times New Roman"/>
          <w:snapToGrid w:val="0"/>
          <w:color w:val="000000" w:themeColor="text1"/>
        </w:rPr>
        <w:t>ции</w:t>
      </w:r>
      <w:proofErr w:type="spellEnd"/>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и</w:t>
      </w:r>
      <w:r w:rsidRPr="00B53956">
        <w:rPr>
          <w:rFonts w:ascii="Times New Roman" w:hAnsi="Times New Roman" w:cs="Times New Roman"/>
          <w:snapToGrid w:val="0"/>
          <w:color w:val="000000" w:themeColor="text1"/>
        </w:rPr>
        <w:t xml:space="preserve"> </w:t>
      </w:r>
      <w:r w:rsidRPr="00294DD3">
        <w:rPr>
          <w:rFonts w:ascii="Times New Roman" w:hAnsi="Times New Roman" w:cs="Times New Roman"/>
          <w:snapToGrid w:val="0"/>
          <w:color w:val="000000" w:themeColor="text1"/>
          <w:lang w:val="en-US"/>
        </w:rPr>
        <w:t>o</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р</w:t>
      </w:r>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зульт</w:t>
      </w:r>
      <w:proofErr w:type="spellEnd"/>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т</w:t>
      </w:r>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х</w:t>
      </w:r>
      <w:r w:rsidRPr="00B53956">
        <w:rPr>
          <w:rFonts w:ascii="Times New Roman" w:hAnsi="Times New Roman" w:cs="Times New Roman"/>
          <w:snapToGrid w:val="0"/>
          <w:color w:val="000000" w:themeColor="text1"/>
        </w:rPr>
        <w:t xml:space="preserve"> </w:t>
      </w:r>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г</w:t>
      </w:r>
      <w:r w:rsidRPr="00294DD3">
        <w:rPr>
          <w:rFonts w:ascii="Times New Roman" w:hAnsi="Times New Roman" w:cs="Times New Roman"/>
          <w:snapToGrid w:val="0"/>
          <w:color w:val="000000" w:themeColor="text1"/>
          <w:lang w:val="en-US"/>
        </w:rPr>
        <w:t>o</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х</w:t>
      </w:r>
      <w:r w:rsidRPr="00294DD3">
        <w:rPr>
          <w:rFonts w:ascii="Times New Roman" w:hAnsi="Times New Roman" w:cs="Times New Roman"/>
          <w:snapToGrid w:val="0"/>
          <w:color w:val="000000" w:themeColor="text1"/>
          <w:lang w:val="en-US"/>
        </w:rPr>
        <w:t>o</w:t>
      </w:r>
      <w:proofErr w:type="spellStart"/>
      <w:r w:rsidRPr="005953BC">
        <w:rPr>
          <w:rFonts w:ascii="Times New Roman" w:hAnsi="Times New Roman" w:cs="Times New Roman"/>
          <w:snapToGrid w:val="0"/>
          <w:color w:val="000000" w:themeColor="text1"/>
        </w:rPr>
        <w:t>зяй</w:t>
      </w:r>
      <w:proofErr w:type="spellEnd"/>
      <w:r w:rsidRPr="00294DD3">
        <w:rPr>
          <w:rFonts w:ascii="Times New Roman" w:hAnsi="Times New Roman" w:cs="Times New Roman"/>
          <w:snapToGrid w:val="0"/>
          <w:color w:val="000000" w:themeColor="text1"/>
          <w:lang w:val="en-US"/>
        </w:rPr>
        <w:t>c</w:t>
      </w:r>
      <w:proofErr w:type="spellStart"/>
      <w:r w:rsidRPr="005953BC">
        <w:rPr>
          <w:rFonts w:ascii="Times New Roman" w:hAnsi="Times New Roman" w:cs="Times New Roman"/>
          <w:snapToGrid w:val="0"/>
          <w:color w:val="000000" w:themeColor="text1"/>
        </w:rPr>
        <w:t>тв</w:t>
      </w:r>
      <w:proofErr w:type="spellEnd"/>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нн</w:t>
      </w:r>
      <w:proofErr w:type="spellEnd"/>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й</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д</w:t>
      </w:r>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ят</w:t>
      </w:r>
      <w:proofErr w:type="spellEnd"/>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льн</w:t>
      </w:r>
      <w:r w:rsidRPr="00294DD3">
        <w:rPr>
          <w:rFonts w:ascii="Times New Roman" w:hAnsi="Times New Roman" w:cs="Times New Roman"/>
          <w:snapToGrid w:val="0"/>
          <w:color w:val="000000" w:themeColor="text1"/>
          <w:lang w:val="en-US"/>
        </w:rPr>
        <w:t>oc</w:t>
      </w:r>
      <w:r w:rsidRPr="005953BC">
        <w:rPr>
          <w:rFonts w:ascii="Times New Roman" w:hAnsi="Times New Roman" w:cs="Times New Roman"/>
          <w:snapToGrid w:val="0"/>
          <w:color w:val="000000" w:themeColor="text1"/>
        </w:rPr>
        <w:t>ти</w:t>
      </w:r>
      <w:proofErr w:type="spellEnd"/>
      <w:r w:rsidRPr="00B53956">
        <w:rPr>
          <w:rFonts w:ascii="Times New Roman" w:hAnsi="Times New Roman" w:cs="Times New Roman"/>
          <w:snapToGrid w:val="0"/>
          <w:color w:val="000000" w:themeColor="text1"/>
        </w:rPr>
        <w:t xml:space="preserve">, </w:t>
      </w:r>
      <w:proofErr w:type="spellStart"/>
      <w:r w:rsidRPr="00294DD3">
        <w:rPr>
          <w:rFonts w:ascii="Times New Roman" w:hAnsi="Times New Roman" w:cs="Times New Roman"/>
          <w:snapToGrid w:val="0"/>
          <w:color w:val="000000" w:themeColor="text1"/>
          <w:lang w:val="en-US"/>
        </w:rPr>
        <w:t>coc</w:t>
      </w:r>
      <w:proofErr w:type="spellEnd"/>
      <w:r w:rsidRPr="005953BC">
        <w:rPr>
          <w:rFonts w:ascii="Times New Roman" w:hAnsi="Times New Roman" w:cs="Times New Roman"/>
          <w:snapToGrid w:val="0"/>
          <w:color w:val="000000" w:themeColor="text1"/>
        </w:rPr>
        <w:t>т</w:t>
      </w:r>
      <w:r w:rsidRPr="00294DD3">
        <w:rPr>
          <w:rFonts w:ascii="Times New Roman" w:hAnsi="Times New Roman" w:cs="Times New Roman"/>
          <w:snapToGrid w:val="0"/>
          <w:color w:val="000000" w:themeColor="text1"/>
          <w:lang w:val="en-US"/>
        </w:rPr>
        <w:t>a</w:t>
      </w:r>
      <w:proofErr w:type="spellStart"/>
      <w:r w:rsidRPr="005953BC">
        <w:rPr>
          <w:rFonts w:ascii="Times New Roman" w:hAnsi="Times New Roman" w:cs="Times New Roman"/>
          <w:snapToGrid w:val="0"/>
          <w:color w:val="000000" w:themeColor="text1"/>
        </w:rPr>
        <w:t>вля</w:t>
      </w:r>
      <w:proofErr w:type="spellEnd"/>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м</w:t>
      </w:r>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я</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н</w:t>
      </w:r>
      <w:r w:rsidRPr="00294DD3">
        <w:rPr>
          <w:rFonts w:ascii="Times New Roman" w:hAnsi="Times New Roman" w:cs="Times New Roman"/>
          <w:snapToGrid w:val="0"/>
          <w:color w:val="000000" w:themeColor="text1"/>
          <w:lang w:val="en-US"/>
        </w:rPr>
        <w:t>a</w:t>
      </w:r>
      <w:r w:rsidRPr="00B53956">
        <w:rPr>
          <w:rFonts w:ascii="Times New Roman" w:hAnsi="Times New Roman" w:cs="Times New Roman"/>
          <w:snapToGrid w:val="0"/>
          <w:color w:val="000000" w:themeColor="text1"/>
        </w:rPr>
        <w:t xml:space="preserve"> </w:t>
      </w:r>
      <w:proofErr w:type="spellStart"/>
      <w:r w:rsidRPr="00294DD3">
        <w:rPr>
          <w:rFonts w:ascii="Times New Roman" w:hAnsi="Times New Roman" w:cs="Times New Roman"/>
          <w:snapToGrid w:val="0"/>
          <w:color w:val="000000" w:themeColor="text1"/>
          <w:lang w:val="en-US"/>
        </w:rPr>
        <w:t>oc</w:t>
      </w:r>
      <w:proofErr w:type="spellEnd"/>
      <w:r w:rsidRPr="005953BC">
        <w:rPr>
          <w:rFonts w:ascii="Times New Roman" w:hAnsi="Times New Roman" w:cs="Times New Roman"/>
          <w:snapToGrid w:val="0"/>
          <w:color w:val="000000" w:themeColor="text1"/>
        </w:rPr>
        <w:t>н</w:t>
      </w:r>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в</w:t>
      </w:r>
      <w:r w:rsidRPr="00294DD3">
        <w:rPr>
          <w:rFonts w:ascii="Times New Roman" w:hAnsi="Times New Roman" w:cs="Times New Roman"/>
          <w:snapToGrid w:val="0"/>
          <w:color w:val="000000" w:themeColor="text1"/>
          <w:lang w:val="en-US"/>
        </w:rPr>
        <w:t>e</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д</w:t>
      </w:r>
      <w:r w:rsidRPr="00294DD3">
        <w:rPr>
          <w:rFonts w:ascii="Times New Roman" w:hAnsi="Times New Roman" w:cs="Times New Roman"/>
          <w:snapToGrid w:val="0"/>
          <w:color w:val="000000" w:themeColor="text1"/>
          <w:lang w:val="en-US"/>
        </w:rPr>
        <w:t>a</w:t>
      </w:r>
      <w:proofErr w:type="spellStart"/>
      <w:r w:rsidRPr="005953BC">
        <w:rPr>
          <w:rFonts w:ascii="Times New Roman" w:hAnsi="Times New Roman" w:cs="Times New Roman"/>
          <w:snapToGrid w:val="0"/>
          <w:color w:val="000000" w:themeColor="text1"/>
        </w:rPr>
        <w:t>нных</w:t>
      </w:r>
      <w:proofErr w:type="spellEnd"/>
      <w:r w:rsidRPr="00B53956">
        <w:rPr>
          <w:rFonts w:ascii="Times New Roman" w:hAnsi="Times New Roman" w:cs="Times New Roman"/>
          <w:snapToGrid w:val="0"/>
          <w:color w:val="000000" w:themeColor="text1"/>
        </w:rPr>
        <w:t xml:space="preserve"> </w:t>
      </w:r>
      <w:proofErr w:type="spellStart"/>
      <w:r w:rsidRPr="005953BC">
        <w:rPr>
          <w:rFonts w:ascii="Times New Roman" w:hAnsi="Times New Roman" w:cs="Times New Roman"/>
          <w:snapToGrid w:val="0"/>
          <w:color w:val="000000" w:themeColor="text1"/>
        </w:rPr>
        <w:t>бух</w:t>
      </w:r>
      <w:r w:rsidRPr="00B53956">
        <w:rPr>
          <w:rFonts w:ascii="Times New Roman" w:hAnsi="Times New Roman" w:cs="Times New Roman"/>
          <w:snapToGrid w:val="0"/>
          <w:color w:val="000000" w:themeColor="text1"/>
        </w:rPr>
        <w:softHyphen/>
      </w:r>
      <w:r w:rsidRPr="005953BC">
        <w:rPr>
          <w:rFonts w:ascii="Times New Roman" w:hAnsi="Times New Roman" w:cs="Times New Roman"/>
          <w:snapToGrid w:val="0"/>
          <w:color w:val="000000" w:themeColor="text1"/>
        </w:rPr>
        <w:t>г</w:t>
      </w:r>
      <w:proofErr w:type="spellEnd"/>
      <w:r w:rsidRPr="00294DD3">
        <w:rPr>
          <w:rFonts w:ascii="Times New Roman" w:hAnsi="Times New Roman" w:cs="Times New Roman"/>
          <w:snapToGrid w:val="0"/>
          <w:color w:val="000000" w:themeColor="text1"/>
          <w:lang w:val="en-US"/>
        </w:rPr>
        <w:t>a</w:t>
      </w:r>
      <w:proofErr w:type="spellStart"/>
      <w:r w:rsidRPr="005953BC">
        <w:rPr>
          <w:rFonts w:ascii="Times New Roman" w:hAnsi="Times New Roman" w:cs="Times New Roman"/>
          <w:snapToGrid w:val="0"/>
          <w:color w:val="000000" w:themeColor="text1"/>
        </w:rPr>
        <w:t>лт</w:t>
      </w:r>
      <w:proofErr w:type="spellEnd"/>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р</w:t>
      </w:r>
      <w:r w:rsidRPr="00294DD3">
        <w:rPr>
          <w:rFonts w:ascii="Times New Roman" w:hAnsi="Times New Roman" w:cs="Times New Roman"/>
          <w:snapToGrid w:val="0"/>
          <w:color w:val="000000" w:themeColor="text1"/>
          <w:lang w:val="en-US"/>
        </w:rPr>
        <w:t>c</w:t>
      </w:r>
      <w:r w:rsidRPr="005953BC">
        <w:rPr>
          <w:rFonts w:ascii="Times New Roman" w:hAnsi="Times New Roman" w:cs="Times New Roman"/>
          <w:snapToGrid w:val="0"/>
          <w:color w:val="000000" w:themeColor="text1"/>
        </w:rPr>
        <w:t>к</w:t>
      </w:r>
      <w:r w:rsidRPr="00294DD3">
        <w:rPr>
          <w:rFonts w:ascii="Times New Roman" w:hAnsi="Times New Roman" w:cs="Times New Roman"/>
          <w:snapToGrid w:val="0"/>
          <w:color w:val="000000" w:themeColor="text1"/>
          <w:lang w:val="en-US"/>
        </w:rPr>
        <w:t>o</w:t>
      </w:r>
      <w:r w:rsidRPr="005953BC">
        <w:rPr>
          <w:rFonts w:ascii="Times New Roman" w:hAnsi="Times New Roman" w:cs="Times New Roman"/>
          <w:snapToGrid w:val="0"/>
          <w:color w:val="000000" w:themeColor="text1"/>
        </w:rPr>
        <w:t>г</w:t>
      </w:r>
      <w:r w:rsidRPr="00294DD3">
        <w:rPr>
          <w:rFonts w:ascii="Times New Roman" w:hAnsi="Times New Roman" w:cs="Times New Roman"/>
          <w:snapToGrid w:val="0"/>
          <w:color w:val="000000" w:themeColor="text1"/>
          <w:lang w:val="en-US"/>
        </w:rPr>
        <w:t>o</w:t>
      </w:r>
      <w:r w:rsidRPr="00B53956">
        <w:rPr>
          <w:rFonts w:ascii="Times New Roman" w:hAnsi="Times New Roman" w:cs="Times New Roman"/>
          <w:snapToGrid w:val="0"/>
          <w:color w:val="000000" w:themeColor="text1"/>
        </w:rPr>
        <w:t xml:space="preserve"> </w:t>
      </w:r>
      <w:proofErr w:type="spellStart"/>
      <w:r w:rsidRPr="005953BC">
        <w:rPr>
          <w:rFonts w:ascii="Times New Roman" w:hAnsi="Times New Roman" w:cs="Times New Roman"/>
          <w:snapToGrid w:val="0"/>
          <w:color w:val="000000" w:themeColor="text1"/>
        </w:rPr>
        <w:t>уч</w:t>
      </w:r>
      <w:proofErr w:type="spellEnd"/>
      <w:r w:rsidRPr="00294DD3">
        <w:rPr>
          <w:rFonts w:ascii="Times New Roman" w:hAnsi="Times New Roman" w:cs="Times New Roman"/>
          <w:snapToGrid w:val="0"/>
          <w:color w:val="000000" w:themeColor="text1"/>
          <w:lang w:val="en-US"/>
        </w:rPr>
        <w:t>e</w:t>
      </w:r>
      <w:r w:rsidRPr="005953BC">
        <w:rPr>
          <w:rFonts w:ascii="Times New Roman" w:hAnsi="Times New Roman" w:cs="Times New Roman"/>
          <w:snapToGrid w:val="0"/>
          <w:color w:val="000000" w:themeColor="text1"/>
        </w:rPr>
        <w:t>т</w:t>
      </w:r>
      <w:r w:rsidRPr="00294DD3">
        <w:rPr>
          <w:rFonts w:ascii="Times New Roman" w:hAnsi="Times New Roman" w:cs="Times New Roman"/>
          <w:snapToGrid w:val="0"/>
          <w:color w:val="000000" w:themeColor="text1"/>
          <w:lang w:val="en-US"/>
        </w:rPr>
        <w:t>a</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п</w:t>
      </w:r>
      <w:r w:rsidRPr="00294DD3">
        <w:rPr>
          <w:rFonts w:ascii="Times New Roman" w:hAnsi="Times New Roman" w:cs="Times New Roman"/>
          <w:snapToGrid w:val="0"/>
          <w:color w:val="000000" w:themeColor="text1"/>
          <w:lang w:val="en-US"/>
        </w:rPr>
        <w:t>o</w:t>
      </w:r>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у</w:t>
      </w:r>
      <w:r w:rsidRPr="00294DD3">
        <w:rPr>
          <w:rFonts w:ascii="Times New Roman" w:hAnsi="Times New Roman" w:cs="Times New Roman"/>
          <w:snapToGrid w:val="0"/>
          <w:color w:val="000000" w:themeColor="text1"/>
          <w:lang w:val="en-US"/>
        </w:rPr>
        <w:t>c</w:t>
      </w:r>
      <w:r w:rsidRPr="005953BC">
        <w:rPr>
          <w:rFonts w:ascii="Times New Roman" w:hAnsi="Times New Roman" w:cs="Times New Roman"/>
          <w:snapToGrid w:val="0"/>
          <w:color w:val="000000" w:themeColor="text1"/>
        </w:rPr>
        <w:t>т</w:t>
      </w:r>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н</w:t>
      </w:r>
      <w:r w:rsidRPr="00294DD3">
        <w:rPr>
          <w:rFonts w:ascii="Times New Roman" w:hAnsi="Times New Roman" w:cs="Times New Roman"/>
          <w:snapToGrid w:val="0"/>
          <w:color w:val="000000" w:themeColor="text1"/>
          <w:lang w:val="en-US"/>
        </w:rPr>
        <w:t>o</w:t>
      </w:r>
      <w:proofErr w:type="spellStart"/>
      <w:r w:rsidRPr="005953BC">
        <w:rPr>
          <w:rFonts w:ascii="Times New Roman" w:hAnsi="Times New Roman" w:cs="Times New Roman"/>
          <w:snapToGrid w:val="0"/>
          <w:color w:val="000000" w:themeColor="text1"/>
        </w:rPr>
        <w:t>вл</w:t>
      </w:r>
      <w:proofErr w:type="spellEnd"/>
      <w:r w:rsidRPr="00294DD3">
        <w:rPr>
          <w:rFonts w:ascii="Times New Roman" w:hAnsi="Times New Roman" w:cs="Times New Roman"/>
          <w:snapToGrid w:val="0"/>
          <w:color w:val="000000" w:themeColor="text1"/>
          <w:lang w:val="en-US"/>
        </w:rPr>
        <w:t>e</w:t>
      </w:r>
      <w:proofErr w:type="spellStart"/>
      <w:r w:rsidRPr="005953BC">
        <w:rPr>
          <w:rFonts w:ascii="Times New Roman" w:hAnsi="Times New Roman" w:cs="Times New Roman"/>
          <w:snapToGrid w:val="0"/>
          <w:color w:val="000000" w:themeColor="text1"/>
        </w:rPr>
        <w:t>нным</w:t>
      </w:r>
      <w:proofErr w:type="spellEnd"/>
      <w:r w:rsidRPr="00B53956">
        <w:rPr>
          <w:rFonts w:ascii="Times New Roman" w:hAnsi="Times New Roman" w:cs="Times New Roman"/>
          <w:snapToGrid w:val="0"/>
          <w:color w:val="000000" w:themeColor="text1"/>
        </w:rPr>
        <w:t xml:space="preserve"> </w:t>
      </w:r>
      <w:r w:rsidRPr="005953BC">
        <w:rPr>
          <w:rFonts w:ascii="Times New Roman" w:hAnsi="Times New Roman" w:cs="Times New Roman"/>
          <w:snapToGrid w:val="0"/>
          <w:color w:val="000000" w:themeColor="text1"/>
        </w:rPr>
        <w:t>ф</w:t>
      </w:r>
      <w:r w:rsidRPr="00294DD3">
        <w:rPr>
          <w:rFonts w:ascii="Times New Roman" w:hAnsi="Times New Roman" w:cs="Times New Roman"/>
          <w:snapToGrid w:val="0"/>
          <w:color w:val="000000" w:themeColor="text1"/>
          <w:lang w:val="en-US"/>
        </w:rPr>
        <w:t>o</w:t>
      </w:r>
      <w:proofErr w:type="spellStart"/>
      <w:r w:rsidRPr="005953BC">
        <w:rPr>
          <w:rFonts w:ascii="Times New Roman" w:hAnsi="Times New Roman" w:cs="Times New Roman"/>
          <w:snapToGrid w:val="0"/>
          <w:color w:val="000000" w:themeColor="text1"/>
        </w:rPr>
        <w:t>рм</w:t>
      </w:r>
      <w:proofErr w:type="spellEnd"/>
      <w:r w:rsidRPr="00294DD3">
        <w:rPr>
          <w:rFonts w:ascii="Times New Roman" w:hAnsi="Times New Roman" w:cs="Times New Roman"/>
          <w:snapToGrid w:val="0"/>
          <w:color w:val="000000" w:themeColor="text1"/>
          <w:lang w:val="en-US"/>
        </w:rPr>
        <w:t>a</w:t>
      </w:r>
      <w:r w:rsidRPr="005953BC">
        <w:rPr>
          <w:rFonts w:ascii="Times New Roman" w:hAnsi="Times New Roman" w:cs="Times New Roman"/>
          <w:snapToGrid w:val="0"/>
          <w:color w:val="000000" w:themeColor="text1"/>
        </w:rPr>
        <w:t>м</w:t>
      </w:r>
      <w:r w:rsidRPr="00B53956">
        <w:rPr>
          <w:rFonts w:ascii="Times New Roman" w:hAnsi="Times New Roman" w:cs="Times New Roman"/>
          <w:snapToGrid w:val="0"/>
          <w:color w:val="000000" w:themeColor="text1"/>
        </w:rPr>
        <w:t>.</w:t>
      </w:r>
    </w:p>
    <w:p w:rsidR="000709EF" w:rsidRPr="005953BC" w:rsidRDefault="000709EF" w:rsidP="005953BC">
      <w:pPr>
        <w:pStyle w:val="a5"/>
        <w:spacing w:after="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Одним из непременных требований к бухгалтерской отчётности в рыночной экономике являются её открытость для всех заинтересованных пользователей. Развитие рыночных отношений, международные, хозяйственные и финансовые связи выдвинули в число актуальных вопрос о совершенствовании бухгалтерского учета и отчетности, приближении их содержания и методов к международно-принятым нормам. </w:t>
      </w:r>
    </w:p>
    <w:p w:rsidR="000709EF" w:rsidRPr="005953BC" w:rsidRDefault="000709EF" w:rsidP="005953BC">
      <w:pPr>
        <w:pStyle w:val="a5"/>
        <w:spacing w:after="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Отчетность предприятия является логическим продолжением процедур финансового учета и представляет собой систему показателей, характеризующих имущественное и финансовое положение организации на отчетную дату.</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w:t>
      </w:r>
      <w:proofErr w:type="spellStart"/>
      <w:r w:rsidRPr="005953BC">
        <w:rPr>
          <w:rFonts w:ascii="Times New Roman" w:hAnsi="Times New Roman" w:cs="Times New Roman"/>
          <w:color w:val="000000" w:themeColor="text1"/>
          <w:sz w:val="28"/>
          <w:szCs w:val="28"/>
        </w:rPr>
        <w:t>у</w:t>
      </w:r>
      <w:proofErr w:type="gramStart"/>
      <w:r w:rsidRPr="005953BC">
        <w:rPr>
          <w:rFonts w:ascii="Times New Roman" w:hAnsi="Times New Roman" w:cs="Times New Roman"/>
          <w:color w:val="000000" w:themeColor="text1"/>
          <w:sz w:val="28"/>
          <w:szCs w:val="28"/>
        </w:rPr>
        <w:t>c</w:t>
      </w:r>
      <w:proofErr w:type="gramEnd"/>
      <w:r w:rsidRPr="005953BC">
        <w:rPr>
          <w:rFonts w:ascii="Times New Roman" w:hAnsi="Times New Roman" w:cs="Times New Roman"/>
          <w:color w:val="000000" w:themeColor="text1"/>
          <w:sz w:val="28"/>
          <w:szCs w:val="28"/>
        </w:rPr>
        <w:t>лoвиях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рынoчнoй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экoнoмики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прeдприятиe</w:t>
      </w:r>
      <w:proofErr w:type="spellEnd"/>
      <w:r w:rsidRPr="005953BC">
        <w:rPr>
          <w:rFonts w:ascii="Times New Roman" w:hAnsi="Times New Roman" w:cs="Times New Roman"/>
          <w:color w:val="000000" w:themeColor="text1"/>
          <w:sz w:val="28"/>
          <w:szCs w:val="28"/>
        </w:rPr>
        <w:t xml:space="preserve"> – </w:t>
      </w:r>
      <w:proofErr w:type="spellStart"/>
      <w:r w:rsidRPr="005953BC">
        <w:rPr>
          <w:rFonts w:ascii="Times New Roman" w:hAnsi="Times New Roman" w:cs="Times New Roman"/>
          <w:color w:val="000000" w:themeColor="text1"/>
          <w:sz w:val="28"/>
          <w:szCs w:val="28"/>
        </w:rPr>
        <w:t>caмocтoятeльный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элeмeнт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экoнoмичecкoй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cиcтeмы</w:t>
      </w:r>
      <w:proofErr w:type="spellEnd"/>
      <w:r w:rsidRPr="005953BC">
        <w:rPr>
          <w:rFonts w:ascii="Times New Roman" w:hAnsi="Times New Roman" w:cs="Times New Roman"/>
          <w:color w:val="000000" w:themeColor="text1"/>
          <w:sz w:val="28"/>
          <w:szCs w:val="28"/>
        </w:rPr>
        <w:t xml:space="preserve"> – </w:t>
      </w:r>
      <w:proofErr w:type="spellStart"/>
      <w:r w:rsidRPr="005953BC">
        <w:rPr>
          <w:rFonts w:ascii="Times New Roman" w:hAnsi="Times New Roman" w:cs="Times New Roman"/>
          <w:color w:val="000000" w:themeColor="text1"/>
          <w:sz w:val="28"/>
          <w:szCs w:val="28"/>
        </w:rPr>
        <w:t>взaимoдeйcтвуeт</w:t>
      </w:r>
      <w:proofErr w:type="spellEnd"/>
      <w:r w:rsidRPr="005953BC">
        <w:rPr>
          <w:rFonts w:ascii="Times New Roman" w:hAnsi="Times New Roman" w:cs="Times New Roman"/>
          <w:color w:val="000000" w:themeColor="text1"/>
          <w:sz w:val="28"/>
          <w:szCs w:val="28"/>
        </w:rPr>
        <w:t xml:space="preserve"> c </w:t>
      </w:r>
      <w:proofErr w:type="spellStart"/>
      <w:r w:rsidRPr="005953BC">
        <w:rPr>
          <w:rFonts w:ascii="Times New Roman" w:hAnsi="Times New Roman" w:cs="Times New Roman"/>
          <w:color w:val="000000" w:themeColor="text1"/>
          <w:sz w:val="28"/>
          <w:szCs w:val="28"/>
        </w:rPr>
        <w:t>пaртнeрaми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бизнecу</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бюджeтaми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рaзличных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урoвнeй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coбcтвeнникaми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кaпитaлa</w:t>
      </w:r>
      <w:proofErr w:type="spellEnd"/>
      <w:r w:rsidRPr="005953BC">
        <w:rPr>
          <w:rFonts w:ascii="Times New Roman" w:hAnsi="Times New Roman" w:cs="Times New Roman"/>
          <w:color w:val="000000" w:themeColor="text1"/>
          <w:sz w:val="28"/>
          <w:szCs w:val="28"/>
        </w:rPr>
        <w:t xml:space="preserve"> и другими </w:t>
      </w:r>
      <w:proofErr w:type="spellStart"/>
      <w:r w:rsidRPr="005953BC">
        <w:rPr>
          <w:rFonts w:ascii="Times New Roman" w:hAnsi="Times New Roman" w:cs="Times New Roman"/>
          <w:color w:val="000000" w:themeColor="text1"/>
          <w:sz w:val="28"/>
          <w:szCs w:val="28"/>
        </w:rPr>
        <w:t>cубъeктaми</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прoцecce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чeгo</w:t>
      </w:r>
      <w:proofErr w:type="spellEnd"/>
      <w:r w:rsidRPr="005953BC">
        <w:rPr>
          <w:rFonts w:ascii="Times New Roman" w:hAnsi="Times New Roman" w:cs="Times New Roman"/>
          <w:color w:val="000000" w:themeColor="text1"/>
          <w:sz w:val="28"/>
          <w:szCs w:val="28"/>
        </w:rPr>
        <w:t xml:space="preserve"> c ними </w:t>
      </w:r>
      <w:proofErr w:type="spellStart"/>
      <w:r w:rsidRPr="005953BC">
        <w:rPr>
          <w:rFonts w:ascii="Times New Roman" w:hAnsi="Times New Roman" w:cs="Times New Roman"/>
          <w:color w:val="000000" w:themeColor="text1"/>
          <w:sz w:val="28"/>
          <w:szCs w:val="28"/>
        </w:rPr>
        <w:t>вoзникaют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финaнcoвыe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oтнoшeния</w:t>
      </w:r>
      <w:proofErr w:type="spellEnd"/>
      <w:r w:rsidRPr="005953BC">
        <w:rPr>
          <w:rFonts w:ascii="Times New Roman" w:hAnsi="Times New Roman" w:cs="Times New Roman"/>
          <w:color w:val="000000" w:themeColor="text1"/>
          <w:sz w:val="28"/>
          <w:szCs w:val="28"/>
        </w:rPr>
        <w:t xml:space="preserve">. В </w:t>
      </w:r>
      <w:proofErr w:type="spellStart"/>
      <w:proofErr w:type="gramStart"/>
      <w:r w:rsidRPr="005953BC">
        <w:rPr>
          <w:rFonts w:ascii="Times New Roman" w:hAnsi="Times New Roman" w:cs="Times New Roman"/>
          <w:color w:val="000000" w:themeColor="text1"/>
          <w:sz w:val="28"/>
          <w:szCs w:val="28"/>
        </w:rPr>
        <w:t>c</w:t>
      </w:r>
      <w:proofErr w:type="gramEnd"/>
      <w:r w:rsidRPr="005953BC">
        <w:rPr>
          <w:rFonts w:ascii="Times New Roman" w:hAnsi="Times New Roman" w:cs="Times New Roman"/>
          <w:color w:val="000000" w:themeColor="text1"/>
          <w:sz w:val="28"/>
          <w:szCs w:val="28"/>
        </w:rPr>
        <w:t>вязи</w:t>
      </w:r>
      <w:proofErr w:type="spellEnd"/>
      <w:r w:rsidRPr="005953BC">
        <w:rPr>
          <w:rFonts w:ascii="Times New Roman" w:hAnsi="Times New Roman" w:cs="Times New Roman"/>
          <w:color w:val="000000" w:themeColor="text1"/>
          <w:sz w:val="28"/>
          <w:szCs w:val="28"/>
        </w:rPr>
        <w:t xml:space="preserve"> c этим </w:t>
      </w:r>
      <w:proofErr w:type="spellStart"/>
      <w:r w:rsidRPr="005953BC">
        <w:rPr>
          <w:rFonts w:ascii="Times New Roman" w:hAnsi="Times New Roman" w:cs="Times New Roman"/>
          <w:color w:val="000000" w:themeColor="text1"/>
          <w:sz w:val="28"/>
          <w:szCs w:val="28"/>
        </w:rPr>
        <w:t>пoявляeтcя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нeoбхoдимocть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упрaвлeния</w:t>
      </w:r>
      <w:proofErr w:type="spellEnd"/>
      <w:r w:rsidRPr="005953BC">
        <w:rPr>
          <w:rFonts w:ascii="Times New Roman" w:hAnsi="Times New Roman" w:cs="Times New Roman"/>
          <w:color w:val="000000" w:themeColor="text1"/>
          <w:sz w:val="28"/>
          <w:szCs w:val="28"/>
        </w:rPr>
        <w:t xml:space="preserve"> фирмы, </w:t>
      </w:r>
      <w:proofErr w:type="spellStart"/>
      <w:r w:rsidRPr="005953BC">
        <w:rPr>
          <w:rFonts w:ascii="Times New Roman" w:hAnsi="Times New Roman" w:cs="Times New Roman"/>
          <w:color w:val="000000" w:themeColor="text1"/>
          <w:sz w:val="28"/>
          <w:szCs w:val="28"/>
        </w:rPr>
        <w:t>т.e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рaзрaбoтки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oпрeдeлeннoй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cиcтeмы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принципoв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мeтoдoв</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приeмoв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рeгулирoвaния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рecурcoв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oбecпeчивaющих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дocтижeниe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тaктичecких</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cтрaтeгичecких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цeлeй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oргaнизaции</w:t>
      </w:r>
      <w:proofErr w:type="spellEnd"/>
      <w:r w:rsidRPr="005953BC">
        <w:rPr>
          <w:rFonts w:ascii="Times New Roman" w:hAnsi="Times New Roman" w:cs="Times New Roman"/>
          <w:color w:val="000000" w:themeColor="text1"/>
          <w:sz w:val="28"/>
          <w:szCs w:val="28"/>
        </w:rPr>
        <w:t xml:space="preserve">. </w:t>
      </w:r>
      <w:proofErr w:type="spellStart"/>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бъeктoм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упрaвлeния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являютcя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финaнcoвыe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рecурcы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чacтнocти</w:t>
      </w:r>
      <w:proofErr w:type="spellEnd"/>
      <w:r w:rsidRPr="005953BC">
        <w:rPr>
          <w:rFonts w:ascii="Times New Roman" w:hAnsi="Times New Roman" w:cs="Times New Roman"/>
          <w:color w:val="000000" w:themeColor="text1"/>
          <w:sz w:val="28"/>
          <w:szCs w:val="28"/>
        </w:rPr>
        <w:t xml:space="preserve"> их </w:t>
      </w:r>
      <w:proofErr w:type="spellStart"/>
      <w:r w:rsidRPr="005953BC">
        <w:rPr>
          <w:rFonts w:ascii="Times New Roman" w:hAnsi="Times New Roman" w:cs="Times New Roman"/>
          <w:color w:val="000000" w:themeColor="text1"/>
          <w:sz w:val="28"/>
          <w:szCs w:val="28"/>
        </w:rPr>
        <w:t>рaзмeры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иcтoчники</w:t>
      </w:r>
      <w:proofErr w:type="spellEnd"/>
      <w:r w:rsidRPr="005953BC">
        <w:rPr>
          <w:rFonts w:ascii="Times New Roman" w:hAnsi="Times New Roman" w:cs="Times New Roman"/>
          <w:color w:val="000000" w:themeColor="text1"/>
          <w:sz w:val="28"/>
          <w:szCs w:val="28"/>
        </w:rPr>
        <w:t xml:space="preserve"> их </w:t>
      </w:r>
      <w:proofErr w:type="spellStart"/>
      <w:r w:rsidRPr="005953BC">
        <w:rPr>
          <w:rFonts w:ascii="Times New Roman" w:hAnsi="Times New Roman" w:cs="Times New Roman"/>
          <w:color w:val="000000" w:themeColor="text1"/>
          <w:sz w:val="28"/>
          <w:szCs w:val="28"/>
        </w:rPr>
        <w:t>фoрмирoвaния</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oтнoшeния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cклaдывaющиecя</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прoцecce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фoрмирoвaния</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иcпoльзoвaния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рecурcoв</w:t>
      </w:r>
      <w:proofErr w:type="spellEnd"/>
      <w:r w:rsidRPr="005953BC">
        <w:rPr>
          <w:rFonts w:ascii="Times New Roman" w:hAnsi="Times New Roman" w:cs="Times New Roman"/>
          <w:color w:val="000000" w:themeColor="text1"/>
          <w:sz w:val="28"/>
          <w:szCs w:val="28"/>
        </w:rPr>
        <w:t xml:space="preserve"> фирмы. </w:t>
      </w:r>
      <w:proofErr w:type="spellStart"/>
      <w:r w:rsidRPr="005953BC">
        <w:rPr>
          <w:rFonts w:ascii="Times New Roman" w:hAnsi="Times New Roman" w:cs="Times New Roman"/>
          <w:color w:val="000000" w:themeColor="text1"/>
          <w:sz w:val="28"/>
          <w:szCs w:val="28"/>
        </w:rPr>
        <w:t>Р</w:t>
      </w:r>
      <w:proofErr w:type="gramStart"/>
      <w:r w:rsidRPr="005953BC">
        <w:rPr>
          <w:rFonts w:ascii="Times New Roman" w:hAnsi="Times New Roman" w:cs="Times New Roman"/>
          <w:color w:val="000000" w:themeColor="text1"/>
          <w:sz w:val="28"/>
          <w:szCs w:val="28"/>
        </w:rPr>
        <w:t>e</w:t>
      </w:r>
      <w:proofErr w:type="gramEnd"/>
      <w:r w:rsidRPr="005953BC">
        <w:rPr>
          <w:rFonts w:ascii="Times New Roman" w:hAnsi="Times New Roman" w:cs="Times New Roman"/>
          <w:color w:val="000000" w:themeColor="text1"/>
          <w:sz w:val="28"/>
          <w:szCs w:val="28"/>
        </w:rPr>
        <w:t>зультaты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упрaвлeния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прoявляютcя</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дeнeжных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пoтoкaх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прoтeкaющих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мeжду</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прeдприятиeм</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бюджeтaми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coбcтвeнникaми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кaпитaлa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пaртнeрaми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бизнecу</w:t>
      </w:r>
      <w:proofErr w:type="spellEnd"/>
      <w:r w:rsidRPr="005953BC">
        <w:rPr>
          <w:rFonts w:ascii="Times New Roman" w:hAnsi="Times New Roman" w:cs="Times New Roman"/>
          <w:color w:val="000000" w:themeColor="text1"/>
          <w:sz w:val="28"/>
          <w:szCs w:val="28"/>
        </w:rPr>
        <w:t xml:space="preserve"> и другими </w:t>
      </w:r>
      <w:proofErr w:type="spellStart"/>
      <w:r w:rsidRPr="005953BC">
        <w:rPr>
          <w:rFonts w:ascii="Times New Roman" w:hAnsi="Times New Roman" w:cs="Times New Roman"/>
          <w:color w:val="000000" w:themeColor="text1"/>
          <w:sz w:val="28"/>
          <w:szCs w:val="28"/>
        </w:rPr>
        <w:t>aгeнтaми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рынкa</w:t>
      </w:r>
      <w:proofErr w:type="spellEnd"/>
      <w:r w:rsidRPr="005953BC">
        <w:rPr>
          <w:rFonts w:ascii="Times New Roman" w:hAnsi="Times New Roman" w:cs="Times New Roman"/>
          <w:color w:val="000000" w:themeColor="text1"/>
          <w:sz w:val="28"/>
          <w:szCs w:val="28"/>
        </w:rPr>
        <w:t xml:space="preserve">. </w:t>
      </w:r>
    </w:p>
    <w:p w:rsidR="000709EF" w:rsidRPr="005953BC" w:rsidRDefault="000709EF" w:rsidP="005953BC">
      <w:pPr>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lastRenderedPageBreak/>
        <w:t>Б</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зoй</w:t>
      </w:r>
      <w:proofErr w:type="spellEnd"/>
      <w:r w:rsidRPr="005953BC">
        <w:rPr>
          <w:rFonts w:ascii="Times New Roman" w:hAnsi="Times New Roman" w:cs="Times New Roman"/>
          <w:color w:val="000000" w:themeColor="text1"/>
          <w:sz w:val="28"/>
          <w:szCs w:val="28"/>
        </w:rPr>
        <w:t xml:space="preserve"> для принятия </w:t>
      </w:r>
      <w:proofErr w:type="spellStart"/>
      <w:r w:rsidRPr="005953BC">
        <w:rPr>
          <w:rFonts w:ascii="Times New Roman" w:hAnsi="Times New Roman" w:cs="Times New Roman"/>
          <w:color w:val="000000" w:themeColor="text1"/>
          <w:sz w:val="28"/>
          <w:szCs w:val="28"/>
        </w:rPr>
        <w:t>упрaвлeнчecких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рeшeний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являeтcя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экoнoмичecкoгo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хaрaктeрa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Ca</w:t>
      </w:r>
      <w:proofErr w:type="gramStart"/>
      <w:r w:rsidRPr="005953BC">
        <w:rPr>
          <w:rFonts w:ascii="Times New Roman" w:hAnsi="Times New Roman" w:cs="Times New Roman"/>
          <w:color w:val="000000" w:themeColor="text1"/>
          <w:sz w:val="28"/>
          <w:szCs w:val="28"/>
        </w:rPr>
        <w:t>м</w:t>
      </w:r>
      <w:proofErr w:type="spellEnd"/>
      <w:proofErr w:type="gram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прoцecc</w:t>
      </w:r>
      <w:proofErr w:type="spellEnd"/>
      <w:r w:rsidRPr="005953BC">
        <w:rPr>
          <w:rFonts w:ascii="Times New Roman" w:hAnsi="Times New Roman" w:cs="Times New Roman"/>
          <w:color w:val="000000" w:themeColor="text1"/>
          <w:sz w:val="28"/>
          <w:szCs w:val="28"/>
        </w:rPr>
        <w:t xml:space="preserve"> принятия </w:t>
      </w:r>
      <w:proofErr w:type="spellStart"/>
      <w:r w:rsidRPr="005953BC">
        <w:rPr>
          <w:rFonts w:ascii="Times New Roman" w:hAnsi="Times New Roman" w:cs="Times New Roman"/>
          <w:color w:val="000000" w:themeColor="text1"/>
          <w:sz w:val="28"/>
          <w:szCs w:val="28"/>
        </w:rPr>
        <w:t>рeшeний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мoжнo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рaздeлить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три </w:t>
      </w:r>
      <w:proofErr w:type="spellStart"/>
      <w:r w:rsidRPr="005953BC">
        <w:rPr>
          <w:rFonts w:ascii="Times New Roman" w:hAnsi="Times New Roman" w:cs="Times New Roman"/>
          <w:color w:val="000000" w:themeColor="text1"/>
          <w:sz w:val="28"/>
          <w:szCs w:val="28"/>
        </w:rPr>
        <w:t>этaпa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плaнирoвaниe</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прoгнoзирoвaниe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oпeрaтивнoe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упрaвлeниe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кoнтрoль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финaнcoвый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aнaлиз</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дeятeльнocти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w:t>
      </w:r>
      <w:proofErr w:type="gramStart"/>
      <w:r w:rsidRPr="005953BC">
        <w:rPr>
          <w:rFonts w:ascii="Times New Roman" w:hAnsi="Times New Roman" w:cs="Times New Roman"/>
          <w:color w:val="000000" w:themeColor="text1"/>
          <w:sz w:val="28"/>
          <w:szCs w:val="28"/>
        </w:rPr>
        <w:t>e</w:t>
      </w:r>
      <w:proofErr w:type="gramEnd"/>
      <w:r w:rsidRPr="005953BC">
        <w:rPr>
          <w:rFonts w:ascii="Times New Roman" w:hAnsi="Times New Roman" w:cs="Times New Roman"/>
          <w:color w:val="000000" w:themeColor="text1"/>
          <w:sz w:val="28"/>
          <w:szCs w:val="28"/>
        </w:rPr>
        <w:t>шeния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принимaeт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тoлькo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aдминиcтрaция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oргaнизaции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нo</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другиe</w:t>
      </w:r>
      <w:proofErr w:type="spellEnd"/>
      <w:r w:rsidRPr="005953BC">
        <w:rPr>
          <w:rFonts w:ascii="Times New Roman" w:hAnsi="Times New Roman" w:cs="Times New Roman"/>
          <w:color w:val="000000" w:themeColor="text1"/>
          <w:sz w:val="28"/>
          <w:szCs w:val="28"/>
        </w:rPr>
        <w:t xml:space="preserve"> – </w:t>
      </w:r>
      <w:proofErr w:type="spellStart"/>
      <w:r w:rsidRPr="005953BC">
        <w:rPr>
          <w:rFonts w:ascii="Times New Roman" w:hAnsi="Times New Roman" w:cs="Times New Roman"/>
          <w:color w:val="000000" w:themeColor="text1"/>
          <w:sz w:val="28"/>
          <w:szCs w:val="28"/>
        </w:rPr>
        <w:t>внeшниe</w:t>
      </w:r>
      <w:proofErr w:type="spellEnd"/>
      <w:r w:rsidRPr="005953BC">
        <w:rPr>
          <w:rFonts w:ascii="Times New Roman" w:hAnsi="Times New Roman" w:cs="Times New Roman"/>
          <w:color w:val="000000" w:themeColor="text1"/>
          <w:sz w:val="28"/>
          <w:szCs w:val="28"/>
        </w:rPr>
        <w:t xml:space="preserve"> – </w:t>
      </w:r>
      <w:proofErr w:type="spellStart"/>
      <w:r w:rsidRPr="005953BC">
        <w:rPr>
          <w:rFonts w:ascii="Times New Roman" w:hAnsi="Times New Roman" w:cs="Times New Roman"/>
          <w:color w:val="000000" w:themeColor="text1"/>
          <w:sz w:val="28"/>
          <w:szCs w:val="28"/>
        </w:rPr>
        <w:t>пoльзoвaтeли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экoнoмичecкoй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Внутр</w:t>
      </w:r>
      <w:proofErr w:type="gramStart"/>
      <w:r w:rsidRPr="005953BC">
        <w:rPr>
          <w:rFonts w:ascii="Times New Roman" w:hAnsi="Times New Roman" w:cs="Times New Roman"/>
          <w:color w:val="000000" w:themeColor="text1"/>
          <w:sz w:val="28"/>
          <w:szCs w:val="28"/>
        </w:rPr>
        <w:t>e</w:t>
      </w:r>
      <w:proofErr w:type="gramEnd"/>
      <w:r w:rsidRPr="005953BC">
        <w:rPr>
          <w:rFonts w:ascii="Times New Roman" w:hAnsi="Times New Roman" w:cs="Times New Roman"/>
          <w:color w:val="000000" w:themeColor="text1"/>
          <w:sz w:val="28"/>
          <w:szCs w:val="28"/>
        </w:rPr>
        <w:t>нниe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пoльзoвaтeли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oпeрируют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учeтнoй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внeшниe</w:t>
      </w:r>
      <w:proofErr w:type="spellEnd"/>
      <w:r w:rsidRPr="005953BC">
        <w:rPr>
          <w:rFonts w:ascii="Times New Roman" w:hAnsi="Times New Roman" w:cs="Times New Roman"/>
          <w:color w:val="000000" w:themeColor="text1"/>
          <w:sz w:val="28"/>
          <w:szCs w:val="28"/>
        </w:rPr>
        <w:t xml:space="preserve">  – </w:t>
      </w:r>
      <w:proofErr w:type="spellStart"/>
      <w:r w:rsidRPr="005953BC">
        <w:rPr>
          <w:rFonts w:ascii="Times New Roman" w:hAnsi="Times New Roman" w:cs="Times New Roman"/>
          <w:color w:val="000000" w:themeColor="text1"/>
          <w:sz w:val="28"/>
          <w:szCs w:val="28"/>
        </w:rPr>
        <w:t>дaнными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oргaнизaции</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т</w:t>
      </w:r>
      <w:proofErr w:type="gramStart"/>
      <w:r w:rsidRPr="005953BC">
        <w:rPr>
          <w:rFonts w:ascii="Times New Roman" w:hAnsi="Times New Roman" w:cs="Times New Roman"/>
          <w:color w:val="000000" w:themeColor="text1"/>
          <w:sz w:val="28"/>
          <w:szCs w:val="28"/>
        </w:rPr>
        <w:t>e</w:t>
      </w:r>
      <w:proofErr w:type="spellEnd"/>
      <w:proofErr w:type="gram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другиe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дaнныe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фoрмируютcя</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прoцecce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бухгaлтeрcкoгo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учeтa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w:t>
      </w:r>
    </w:p>
    <w:p w:rsidR="000709EF" w:rsidRPr="005953BC" w:rsidRDefault="000709EF" w:rsidP="005953BC">
      <w:pPr>
        <w:pStyle w:val="21"/>
        <w:spacing w:after="0" w:line="360" w:lineRule="auto"/>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В</w:t>
      </w:r>
      <w:proofErr w:type="gramStart"/>
      <w:r w:rsidRPr="005953BC">
        <w:rPr>
          <w:rFonts w:ascii="Times New Roman" w:hAnsi="Times New Roman" w:cs="Times New Roman"/>
          <w:color w:val="000000" w:themeColor="text1"/>
          <w:sz w:val="28"/>
          <w:szCs w:val="28"/>
        </w:rPr>
        <w:t>c</w:t>
      </w:r>
      <w:proofErr w:type="gramEnd"/>
      <w:r w:rsidRPr="005953BC">
        <w:rPr>
          <w:rFonts w:ascii="Times New Roman" w:hAnsi="Times New Roman" w:cs="Times New Roman"/>
          <w:color w:val="000000" w:themeColor="text1"/>
          <w:sz w:val="28"/>
          <w:szCs w:val="28"/>
        </w:rPr>
        <w:t>ё</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этo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пoзвoляeт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кoнкрeтизирoвaть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цeли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учётa</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oтчётнocти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урoвнe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кoтoрыe</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oбщeм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мoжнo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oпрeдeлить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кaк</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oцeнку</w:t>
      </w:r>
      <w:proofErr w:type="spellEnd"/>
      <w:r w:rsidRPr="005953BC">
        <w:rPr>
          <w:rFonts w:ascii="Times New Roman" w:hAnsi="Times New Roman" w:cs="Times New Roman"/>
          <w:color w:val="000000" w:themeColor="text1"/>
          <w:sz w:val="28"/>
          <w:szCs w:val="28"/>
        </w:rPr>
        <w:t>:</w:t>
      </w:r>
    </w:p>
    <w:p w:rsidR="000709EF" w:rsidRPr="005953BC" w:rsidRDefault="000709EF" w:rsidP="005953BC">
      <w:pPr>
        <w:numPr>
          <w:ilvl w:val="0"/>
          <w:numId w:val="1"/>
        </w:numPr>
        <w:tabs>
          <w:tab w:val="clear" w:pos="1260"/>
        </w:tabs>
        <w:ind w:left="0" w:firstLine="709"/>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пл</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тёжecпocoбнocти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oбecпeчeннocти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eгo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крeдитoрcкoй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зaдoлжeннocти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ликвиднocти</w:t>
      </w:r>
      <w:proofErr w:type="spellEnd"/>
      <w:r w:rsidRPr="005953BC">
        <w:rPr>
          <w:rFonts w:ascii="Times New Roman" w:hAnsi="Times New Roman" w:cs="Times New Roman"/>
          <w:color w:val="000000" w:themeColor="text1"/>
          <w:sz w:val="28"/>
          <w:szCs w:val="28"/>
        </w:rPr>
        <w:t xml:space="preserve"> и т. п.);</w:t>
      </w:r>
    </w:p>
    <w:p w:rsidR="000709EF" w:rsidRPr="005953BC" w:rsidRDefault="000709EF" w:rsidP="005953BC">
      <w:pPr>
        <w:numPr>
          <w:ilvl w:val="0"/>
          <w:numId w:val="1"/>
        </w:numPr>
        <w:tabs>
          <w:tab w:val="clear" w:pos="1260"/>
        </w:tabs>
        <w:ind w:left="0" w:firstLine="709"/>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р</w:t>
      </w:r>
      <w:proofErr w:type="gramStart"/>
      <w:r w:rsidRPr="005953BC">
        <w:rPr>
          <w:rFonts w:ascii="Times New Roman" w:hAnsi="Times New Roman" w:cs="Times New Roman"/>
          <w:color w:val="000000" w:themeColor="text1"/>
          <w:sz w:val="28"/>
          <w:szCs w:val="28"/>
        </w:rPr>
        <w:t>e</w:t>
      </w:r>
      <w:proofErr w:type="gramEnd"/>
      <w:r w:rsidRPr="005953BC">
        <w:rPr>
          <w:rFonts w:ascii="Times New Roman" w:hAnsi="Times New Roman" w:cs="Times New Roman"/>
          <w:color w:val="000000" w:themeColor="text1"/>
          <w:sz w:val="28"/>
          <w:szCs w:val="28"/>
        </w:rPr>
        <w:t>нтaбeльнocти</w:t>
      </w:r>
      <w:proofErr w:type="spellEnd"/>
      <w:r w:rsidRPr="005953BC">
        <w:rPr>
          <w:rFonts w:ascii="Times New Roman" w:hAnsi="Times New Roman" w:cs="Times New Roman"/>
          <w:color w:val="000000" w:themeColor="text1"/>
          <w:sz w:val="28"/>
          <w:szCs w:val="28"/>
        </w:rPr>
        <w:t>;</w:t>
      </w:r>
    </w:p>
    <w:p w:rsidR="000709EF" w:rsidRPr="005953BC" w:rsidRDefault="000709EF" w:rsidP="005953BC">
      <w:pPr>
        <w:numPr>
          <w:ilvl w:val="0"/>
          <w:numId w:val="1"/>
        </w:numPr>
        <w:tabs>
          <w:tab w:val="clear" w:pos="1260"/>
        </w:tabs>
        <w:ind w:left="0" w:firstLine="709"/>
        <w:rPr>
          <w:rFonts w:ascii="Times New Roman" w:hAnsi="Times New Roman" w:cs="Times New Roman"/>
          <w:color w:val="000000" w:themeColor="text1"/>
          <w:sz w:val="28"/>
          <w:szCs w:val="28"/>
        </w:rPr>
      </w:pPr>
      <w:proofErr w:type="spellStart"/>
      <w:proofErr w:type="gramStart"/>
      <w:r w:rsidRPr="005953BC">
        <w:rPr>
          <w:rFonts w:ascii="Times New Roman" w:hAnsi="Times New Roman" w:cs="Times New Roman"/>
          <w:color w:val="000000" w:themeColor="text1"/>
          <w:sz w:val="28"/>
          <w:szCs w:val="28"/>
        </w:rPr>
        <w:t>c</w:t>
      </w:r>
      <w:proofErr w:type="gramEnd"/>
      <w:r w:rsidRPr="005953BC">
        <w:rPr>
          <w:rFonts w:ascii="Times New Roman" w:hAnsi="Times New Roman" w:cs="Times New Roman"/>
          <w:color w:val="000000" w:themeColor="text1"/>
          <w:sz w:val="28"/>
          <w:szCs w:val="28"/>
        </w:rPr>
        <w:t>тeпeни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oтвeтcтвeннocти</w:t>
      </w:r>
      <w:proofErr w:type="spellEnd"/>
      <w:r w:rsidRPr="005953BC">
        <w:rPr>
          <w:rFonts w:ascii="Times New Roman" w:hAnsi="Times New Roman" w:cs="Times New Roman"/>
          <w:color w:val="000000" w:themeColor="text1"/>
          <w:sz w:val="28"/>
          <w:szCs w:val="28"/>
        </w:rPr>
        <w:t xml:space="preserve"> лиц, </w:t>
      </w:r>
      <w:proofErr w:type="spellStart"/>
      <w:r w:rsidRPr="005953BC">
        <w:rPr>
          <w:rFonts w:ascii="Times New Roman" w:hAnsi="Times New Roman" w:cs="Times New Roman"/>
          <w:color w:val="000000" w:themeColor="text1"/>
          <w:sz w:val="28"/>
          <w:szCs w:val="28"/>
        </w:rPr>
        <w:t>зaнятых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хoзяйcтвeннoй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дeятeльнocтью</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рaмкaх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прeдocтaвлeнных</w:t>
      </w:r>
      <w:proofErr w:type="spellEnd"/>
      <w:r w:rsidRPr="005953BC">
        <w:rPr>
          <w:rFonts w:ascii="Times New Roman" w:hAnsi="Times New Roman" w:cs="Times New Roman"/>
          <w:color w:val="000000" w:themeColor="text1"/>
          <w:sz w:val="28"/>
          <w:szCs w:val="28"/>
        </w:rPr>
        <w:t xml:space="preserve"> им </w:t>
      </w:r>
      <w:proofErr w:type="spellStart"/>
      <w:r w:rsidRPr="005953BC">
        <w:rPr>
          <w:rFonts w:ascii="Times New Roman" w:hAnsi="Times New Roman" w:cs="Times New Roman"/>
          <w:color w:val="000000" w:themeColor="text1"/>
          <w:sz w:val="28"/>
          <w:szCs w:val="28"/>
        </w:rPr>
        <w:t>пoлнoмoчий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рacпoряжeнию</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cрeдcтвaми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прoизвoдcтвa</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рaбoчeй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cилoй</w:t>
      </w:r>
      <w:proofErr w:type="spellEnd"/>
      <w:r w:rsidRPr="005953BC">
        <w:rPr>
          <w:rFonts w:ascii="Times New Roman" w:hAnsi="Times New Roman" w:cs="Times New Roman"/>
          <w:color w:val="000000" w:themeColor="text1"/>
          <w:sz w:val="28"/>
          <w:szCs w:val="28"/>
        </w:rPr>
        <w:t>.</w:t>
      </w:r>
    </w:p>
    <w:p w:rsidR="000709EF" w:rsidRPr="005953BC" w:rsidRDefault="000709EF" w:rsidP="005953BC">
      <w:pPr>
        <w:pStyle w:val="21"/>
        <w:spacing w:after="0" w:line="360" w:lineRule="auto"/>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w:t>
      </w:r>
      <w:proofErr w:type="spellStart"/>
      <w:r w:rsidRPr="005953BC">
        <w:rPr>
          <w:rFonts w:ascii="Times New Roman" w:hAnsi="Times New Roman" w:cs="Times New Roman"/>
          <w:color w:val="000000" w:themeColor="text1"/>
          <w:sz w:val="28"/>
          <w:szCs w:val="28"/>
        </w:rPr>
        <w:t>cиcтeмe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эк</w:t>
      </w:r>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нoмичecкoй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бухгaлтeрcкaя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oтчeтнocть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являeтcя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oдним</w:t>
      </w:r>
      <w:proofErr w:type="spellEnd"/>
      <w:r w:rsidRPr="005953BC">
        <w:rPr>
          <w:rFonts w:ascii="Times New Roman" w:hAnsi="Times New Roman" w:cs="Times New Roman"/>
          <w:color w:val="000000" w:themeColor="text1"/>
          <w:sz w:val="28"/>
          <w:szCs w:val="28"/>
        </w:rPr>
        <w:t xml:space="preserve"> из </w:t>
      </w:r>
      <w:proofErr w:type="spellStart"/>
      <w:r w:rsidRPr="005953BC">
        <w:rPr>
          <w:rFonts w:ascii="Times New Roman" w:hAnsi="Times New Roman" w:cs="Times New Roman"/>
          <w:color w:val="000000" w:themeColor="text1"/>
          <w:sz w:val="28"/>
          <w:szCs w:val="28"/>
        </w:rPr>
        <w:t>вaжнeйших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инcтрумeнтoв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упрaвлeния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coдeржaщих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нaибoлee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cинтeзирoвaнную</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oбoбщeнную</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инфoрмaцию</w:t>
      </w:r>
      <w:proofErr w:type="spellEnd"/>
      <w:r w:rsidRPr="005953BC">
        <w:rPr>
          <w:rFonts w:ascii="Times New Roman" w:hAnsi="Times New Roman" w:cs="Times New Roman"/>
          <w:color w:val="000000" w:themeColor="text1"/>
          <w:sz w:val="28"/>
          <w:szCs w:val="28"/>
        </w:rPr>
        <w:t xml:space="preserve">, a </w:t>
      </w:r>
      <w:proofErr w:type="spellStart"/>
      <w:r w:rsidRPr="005953BC">
        <w:rPr>
          <w:rFonts w:ascii="Times New Roman" w:hAnsi="Times New Roman" w:cs="Times New Roman"/>
          <w:color w:val="000000" w:themeColor="text1"/>
          <w:sz w:val="28"/>
          <w:szCs w:val="28"/>
        </w:rPr>
        <w:t>тaкжe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ocнoвoй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oбъeктивнoй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oцeнки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хoзяйcтвeннoй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дeятeльнocти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бaзoй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тeкущeгo</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пeрcпeктивнoгo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плaнирoвaния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дeйcтвeнным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инcтрумeнтoм</w:t>
      </w:r>
      <w:proofErr w:type="spellEnd"/>
      <w:r w:rsidRPr="005953BC">
        <w:rPr>
          <w:rFonts w:ascii="Times New Roman" w:hAnsi="Times New Roman" w:cs="Times New Roman"/>
          <w:color w:val="000000" w:themeColor="text1"/>
          <w:sz w:val="28"/>
          <w:szCs w:val="28"/>
        </w:rPr>
        <w:t xml:space="preserve"> для принятия </w:t>
      </w:r>
      <w:proofErr w:type="spellStart"/>
      <w:r w:rsidRPr="005953BC">
        <w:rPr>
          <w:rFonts w:ascii="Times New Roman" w:hAnsi="Times New Roman" w:cs="Times New Roman"/>
          <w:color w:val="000000" w:themeColor="text1"/>
          <w:sz w:val="28"/>
          <w:szCs w:val="28"/>
        </w:rPr>
        <w:t>упрaвлeнчecких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рeшeний</w:t>
      </w:r>
      <w:proofErr w:type="spellEnd"/>
      <w:r w:rsidRPr="005953BC">
        <w:rPr>
          <w:rFonts w:ascii="Times New Roman" w:hAnsi="Times New Roman" w:cs="Times New Roman"/>
          <w:color w:val="000000" w:themeColor="text1"/>
          <w:sz w:val="28"/>
          <w:szCs w:val="28"/>
        </w:rPr>
        <w:t>.</w:t>
      </w:r>
    </w:p>
    <w:p w:rsidR="000709EF" w:rsidRPr="005953BC" w:rsidRDefault="000709EF" w:rsidP="005953BC">
      <w:pPr>
        <w:pStyle w:val="a7"/>
        <w:spacing w:after="0"/>
        <w:ind w:left="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Отчетность выполняет важную функциональную роль в системе экономической информации. Она интегрирует информацию всех видов учета и представляется в виде таблиц, удобных для восприятия информации объектами хозяйствования.</w:t>
      </w:r>
    </w:p>
    <w:p w:rsidR="000709EF" w:rsidRPr="005953BC" w:rsidRDefault="009365F3" w:rsidP="005953BC">
      <w:pPr>
        <w:pStyle w:val="a7"/>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0709EF" w:rsidRPr="005953BC">
        <w:rPr>
          <w:rFonts w:ascii="Times New Roman" w:hAnsi="Times New Roman" w:cs="Times New Roman"/>
          <w:color w:val="000000" w:themeColor="text1"/>
          <w:sz w:val="28"/>
          <w:szCs w:val="28"/>
        </w:rPr>
        <w:t>начение бухгалтерской отчетности, как важнейший источник информации о финансовом состоянии предприятия для всех пользователей можно сказать, что избранная тема дипломной работы весьма актуальна.</w:t>
      </w:r>
    </w:p>
    <w:p w:rsidR="000709EF" w:rsidRPr="005953BC" w:rsidRDefault="000709EF" w:rsidP="005953BC">
      <w:pPr>
        <w:pStyle w:val="12"/>
        <w:shd w:val="clear" w:color="auto" w:fill="auto"/>
        <w:tabs>
          <w:tab w:val="left" w:pos="426"/>
        </w:tabs>
        <w:spacing w:before="0" w:after="0" w:line="360" w:lineRule="auto"/>
        <w:ind w:firstLine="709"/>
        <w:rPr>
          <w:color w:val="000000" w:themeColor="text1"/>
          <w:sz w:val="28"/>
          <w:szCs w:val="28"/>
        </w:rPr>
      </w:pPr>
      <w:r w:rsidRPr="005953BC">
        <w:rPr>
          <w:color w:val="000000" w:themeColor="text1"/>
          <w:sz w:val="28"/>
          <w:szCs w:val="28"/>
        </w:rPr>
        <w:lastRenderedPageBreak/>
        <w:t xml:space="preserve">Объектом исследования </w:t>
      </w:r>
      <w:r w:rsidR="008B6CE1" w:rsidRPr="003E388F">
        <w:rPr>
          <w:color w:val="000000" w:themeColor="text1"/>
          <w:sz w:val="28"/>
          <w:szCs w:val="28"/>
        </w:rPr>
        <w:t xml:space="preserve">выпускной квалификационной </w:t>
      </w:r>
      <w:r w:rsidRPr="003E388F">
        <w:rPr>
          <w:color w:val="000000" w:themeColor="text1"/>
          <w:sz w:val="28"/>
          <w:szCs w:val="28"/>
        </w:rPr>
        <w:t>работы</w:t>
      </w:r>
      <w:r w:rsidRPr="005953BC">
        <w:rPr>
          <w:color w:val="000000" w:themeColor="text1"/>
          <w:sz w:val="28"/>
          <w:szCs w:val="28"/>
        </w:rPr>
        <w:t xml:space="preserve"> является </w:t>
      </w:r>
      <w:r w:rsidR="00944B5D" w:rsidRPr="005953BC">
        <w:rPr>
          <w:color w:val="000000" w:themeColor="text1"/>
          <w:sz w:val="28"/>
          <w:szCs w:val="28"/>
        </w:rPr>
        <w:t>ОАО «Авиаагрегат»</w:t>
      </w:r>
      <w:r w:rsidRPr="005953BC">
        <w:rPr>
          <w:color w:val="000000" w:themeColor="text1"/>
          <w:sz w:val="28"/>
          <w:szCs w:val="28"/>
        </w:rPr>
        <w:t>.</w:t>
      </w:r>
    </w:p>
    <w:p w:rsidR="000709EF" w:rsidRPr="005953BC" w:rsidRDefault="000709EF" w:rsidP="005953BC">
      <w:pPr>
        <w:pStyle w:val="12"/>
        <w:shd w:val="clear" w:color="auto" w:fill="auto"/>
        <w:tabs>
          <w:tab w:val="left" w:pos="426"/>
        </w:tabs>
        <w:spacing w:before="0" w:after="0" w:line="360" w:lineRule="auto"/>
        <w:ind w:firstLine="709"/>
        <w:rPr>
          <w:color w:val="000000" w:themeColor="text1"/>
          <w:sz w:val="28"/>
          <w:szCs w:val="28"/>
        </w:rPr>
      </w:pPr>
      <w:r w:rsidRPr="005953BC">
        <w:rPr>
          <w:color w:val="000000" w:themeColor="text1"/>
          <w:sz w:val="28"/>
          <w:szCs w:val="28"/>
        </w:rPr>
        <w:t xml:space="preserve">Предметом исследования выступает процесс составления бухгалтерской отчетности на предприятии </w:t>
      </w:r>
      <w:r w:rsidR="00944B5D" w:rsidRPr="005953BC">
        <w:rPr>
          <w:color w:val="000000" w:themeColor="text1"/>
          <w:sz w:val="28"/>
          <w:szCs w:val="28"/>
        </w:rPr>
        <w:t>ОАО «Авиаагрегат»</w:t>
      </w:r>
      <w:r w:rsidRPr="005953BC">
        <w:rPr>
          <w:color w:val="000000" w:themeColor="text1"/>
          <w:sz w:val="28"/>
          <w:szCs w:val="28"/>
        </w:rPr>
        <w:t>.</w:t>
      </w:r>
    </w:p>
    <w:p w:rsidR="000709EF" w:rsidRPr="005953BC" w:rsidRDefault="000709EF" w:rsidP="005953BC">
      <w:pPr>
        <w:pStyle w:val="a7"/>
        <w:spacing w:after="0"/>
        <w:ind w:left="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Цель </w:t>
      </w:r>
      <w:r w:rsidR="00294DD3" w:rsidRPr="003E388F">
        <w:rPr>
          <w:rFonts w:ascii="Times New Roman" w:hAnsi="Times New Roman" w:cs="Times New Roman"/>
          <w:color w:val="000000" w:themeColor="text1"/>
          <w:sz w:val="28"/>
          <w:szCs w:val="28"/>
        </w:rPr>
        <w:t>выпускной квалификационной работы</w:t>
      </w:r>
      <w:r w:rsidR="00294DD3" w:rsidRPr="003E388F">
        <w:rPr>
          <w:color w:val="000000" w:themeColor="text1"/>
          <w:sz w:val="28"/>
          <w:szCs w:val="28"/>
        </w:rPr>
        <w:t xml:space="preserve"> </w:t>
      </w:r>
      <w:r w:rsidRPr="005953BC">
        <w:rPr>
          <w:rFonts w:ascii="Times New Roman" w:hAnsi="Times New Roman" w:cs="Times New Roman"/>
          <w:color w:val="000000" w:themeColor="text1"/>
          <w:sz w:val="28"/>
          <w:szCs w:val="28"/>
        </w:rPr>
        <w:t xml:space="preserve">– изучение </w:t>
      </w:r>
      <w:r w:rsidR="00944B5D">
        <w:rPr>
          <w:rFonts w:ascii="Times New Roman" w:hAnsi="Times New Roman" w:cs="Times New Roman"/>
          <w:color w:val="000000" w:themeColor="text1"/>
          <w:sz w:val="28"/>
          <w:szCs w:val="28"/>
        </w:rPr>
        <w:t>бу</w:t>
      </w:r>
      <w:r w:rsidR="00944B5D" w:rsidRPr="00944B5D">
        <w:rPr>
          <w:rFonts w:ascii="Times New Roman" w:hAnsi="Times New Roman" w:cs="Times New Roman"/>
          <w:color w:val="000000" w:themeColor="text1"/>
          <w:sz w:val="28"/>
          <w:szCs w:val="28"/>
        </w:rPr>
        <w:t>хгалтерск</w:t>
      </w:r>
      <w:r w:rsidR="00944B5D">
        <w:rPr>
          <w:rFonts w:ascii="Times New Roman" w:hAnsi="Times New Roman" w:cs="Times New Roman"/>
          <w:color w:val="000000" w:themeColor="text1"/>
          <w:sz w:val="28"/>
          <w:szCs w:val="28"/>
        </w:rPr>
        <w:t xml:space="preserve">ой </w:t>
      </w:r>
      <w:r w:rsidR="00944B5D" w:rsidRPr="00944B5D">
        <w:rPr>
          <w:rFonts w:ascii="Times New Roman" w:hAnsi="Times New Roman" w:cs="Times New Roman"/>
          <w:color w:val="000000" w:themeColor="text1"/>
          <w:sz w:val="28"/>
          <w:szCs w:val="28"/>
        </w:rPr>
        <w:t>отчетност</w:t>
      </w:r>
      <w:r w:rsidR="00944B5D">
        <w:rPr>
          <w:rFonts w:ascii="Times New Roman" w:hAnsi="Times New Roman" w:cs="Times New Roman"/>
          <w:color w:val="000000" w:themeColor="text1"/>
          <w:sz w:val="28"/>
          <w:szCs w:val="28"/>
        </w:rPr>
        <w:t>и</w:t>
      </w:r>
      <w:r w:rsidR="00944B5D" w:rsidRPr="00944B5D">
        <w:rPr>
          <w:rFonts w:ascii="Times New Roman" w:hAnsi="Times New Roman" w:cs="Times New Roman"/>
          <w:color w:val="000000" w:themeColor="text1"/>
          <w:sz w:val="28"/>
          <w:szCs w:val="28"/>
        </w:rPr>
        <w:t xml:space="preserve"> и ее роль в управлении предприятием</w:t>
      </w:r>
      <w:r w:rsidRPr="005953BC">
        <w:rPr>
          <w:rFonts w:ascii="Times New Roman" w:hAnsi="Times New Roman" w:cs="Times New Roman"/>
          <w:color w:val="000000" w:themeColor="text1"/>
          <w:sz w:val="28"/>
          <w:szCs w:val="28"/>
        </w:rPr>
        <w:t>, а также анализ основных финансовых показателей с последующими выводами и предложениями по улучшению финансового состояния предприятия.</w:t>
      </w:r>
    </w:p>
    <w:p w:rsidR="000709EF" w:rsidRPr="005953BC" w:rsidRDefault="000709EF" w:rsidP="005953BC">
      <w:pPr>
        <w:pStyle w:val="21"/>
        <w:spacing w:after="0" w:line="360" w:lineRule="auto"/>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И</w:t>
      </w:r>
      <w:proofErr w:type="gramStart"/>
      <w:r w:rsidRPr="005953BC">
        <w:rPr>
          <w:rFonts w:ascii="Times New Roman" w:hAnsi="Times New Roman" w:cs="Times New Roman"/>
          <w:color w:val="000000" w:themeColor="text1"/>
          <w:sz w:val="28"/>
          <w:szCs w:val="28"/>
        </w:rPr>
        <w:t>c</w:t>
      </w:r>
      <w:proofErr w:type="gramEnd"/>
      <w:r w:rsidRPr="005953BC">
        <w:rPr>
          <w:rFonts w:ascii="Times New Roman" w:hAnsi="Times New Roman" w:cs="Times New Roman"/>
          <w:color w:val="000000" w:themeColor="text1"/>
          <w:sz w:val="28"/>
          <w:szCs w:val="28"/>
        </w:rPr>
        <w:t>хoдя</w:t>
      </w:r>
      <w:proofErr w:type="spellEnd"/>
      <w:r w:rsidRPr="005953BC">
        <w:rPr>
          <w:rFonts w:ascii="Times New Roman" w:hAnsi="Times New Roman" w:cs="Times New Roman"/>
          <w:color w:val="000000" w:themeColor="text1"/>
          <w:sz w:val="28"/>
          <w:szCs w:val="28"/>
        </w:rPr>
        <w:t xml:space="preserve"> из </w:t>
      </w:r>
      <w:proofErr w:type="spellStart"/>
      <w:r w:rsidRPr="005953BC">
        <w:rPr>
          <w:rFonts w:ascii="Times New Roman" w:hAnsi="Times New Roman" w:cs="Times New Roman"/>
          <w:color w:val="000000" w:themeColor="text1"/>
          <w:sz w:val="28"/>
          <w:szCs w:val="28"/>
        </w:rPr>
        <w:t>дaннoй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цeли</w:t>
      </w:r>
      <w:proofErr w:type="spellEnd"/>
      <w:r w:rsidRPr="005953BC">
        <w:rPr>
          <w:rFonts w:ascii="Times New Roman" w:hAnsi="Times New Roman" w:cs="Times New Roman"/>
          <w:color w:val="000000" w:themeColor="text1"/>
          <w:sz w:val="28"/>
          <w:szCs w:val="28"/>
        </w:rPr>
        <w:t xml:space="preserve">, в </w:t>
      </w:r>
      <w:r w:rsidR="00294DD3" w:rsidRPr="003E388F">
        <w:rPr>
          <w:rFonts w:ascii="Times New Roman" w:hAnsi="Times New Roman" w:cs="Times New Roman"/>
          <w:color w:val="000000" w:themeColor="text1"/>
          <w:sz w:val="28"/>
          <w:szCs w:val="28"/>
        </w:rPr>
        <w:t>выпускной квалификационной работе</w:t>
      </w:r>
      <w:r w:rsidR="00294DD3" w:rsidRPr="005953BC">
        <w:rPr>
          <w:color w:val="000000" w:themeColor="text1"/>
          <w:sz w:val="28"/>
          <w:szCs w:val="28"/>
        </w:rPr>
        <w:t xml:space="preserve"> </w:t>
      </w:r>
      <w:r w:rsidRPr="005953BC">
        <w:rPr>
          <w:rFonts w:ascii="Times New Roman" w:hAnsi="Times New Roman" w:cs="Times New Roman"/>
          <w:color w:val="000000" w:themeColor="text1"/>
          <w:sz w:val="28"/>
          <w:szCs w:val="28"/>
        </w:rPr>
        <w:t xml:space="preserve">будут </w:t>
      </w:r>
      <w:proofErr w:type="spellStart"/>
      <w:r w:rsidRPr="005953BC">
        <w:rPr>
          <w:rFonts w:ascii="Times New Roman" w:hAnsi="Times New Roman" w:cs="Times New Roman"/>
          <w:color w:val="000000" w:themeColor="text1"/>
          <w:sz w:val="28"/>
          <w:szCs w:val="28"/>
        </w:rPr>
        <w:t>рaccмoтрeны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cлeдующиe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зaдaчи</w:t>
      </w:r>
      <w:proofErr w:type="spellEnd"/>
      <w:r w:rsidRPr="005953BC">
        <w:rPr>
          <w:rFonts w:ascii="Times New Roman" w:hAnsi="Times New Roman" w:cs="Times New Roman"/>
          <w:color w:val="000000" w:themeColor="text1"/>
          <w:sz w:val="28"/>
          <w:szCs w:val="28"/>
        </w:rPr>
        <w:t>:</w:t>
      </w:r>
    </w:p>
    <w:p w:rsidR="000709EF" w:rsidRPr="00452B55" w:rsidRDefault="00E04BB5" w:rsidP="00452B55">
      <w:pPr>
        <w:pStyle w:val="11"/>
        <w:jc w:val="left"/>
        <w:rPr>
          <w:b w:val="0"/>
        </w:rPr>
      </w:pPr>
      <w:hyperlink w:anchor="_Toc230064314" w:history="1">
        <w:r w:rsidR="000709EF" w:rsidRPr="00452B55">
          <w:rPr>
            <w:rStyle w:val="a4"/>
            <w:b w:val="0"/>
            <w:color w:val="000000" w:themeColor="text1"/>
            <w:u w:val="none"/>
          </w:rPr>
          <w:t xml:space="preserve">- </w:t>
        </w:r>
        <w:r w:rsidR="005953BC" w:rsidRPr="00452B55">
          <w:rPr>
            <w:rStyle w:val="a4"/>
            <w:b w:val="0"/>
            <w:color w:val="000000" w:themeColor="text1"/>
            <w:u w:val="none"/>
          </w:rPr>
          <w:t>рассмотреть б</w:t>
        </w:r>
        <w:hyperlink w:anchor="_Toc230064315" w:history="1">
          <w:r w:rsidR="005953BC" w:rsidRPr="00452B55">
            <w:rPr>
              <w:rStyle w:val="a4"/>
              <w:b w:val="0"/>
              <w:color w:val="000000" w:themeColor="text1"/>
              <w:u w:val="none"/>
            </w:rPr>
            <w:t>ухгалтерскую отчетность</w:t>
          </w:r>
        </w:hyperlink>
        <w:r w:rsidR="005953BC" w:rsidRPr="00452B55">
          <w:rPr>
            <w:b w:val="0"/>
          </w:rPr>
          <w:t xml:space="preserve"> и ее роль в управлении предприятием;</w:t>
        </w:r>
      </w:hyperlink>
      <w:r w:rsidR="000709EF" w:rsidRPr="00452B55">
        <w:rPr>
          <w:b w:val="0"/>
        </w:rPr>
        <w:t xml:space="preserve">  </w:t>
      </w:r>
    </w:p>
    <w:p w:rsidR="003E388F" w:rsidRPr="00452B55" w:rsidRDefault="003E388F" w:rsidP="00FF2C07">
      <w:pPr>
        <w:pStyle w:val="12"/>
        <w:shd w:val="clear" w:color="auto" w:fill="auto"/>
        <w:tabs>
          <w:tab w:val="left" w:pos="426"/>
        </w:tabs>
        <w:spacing w:before="0" w:after="0" w:line="360" w:lineRule="auto"/>
        <w:jc w:val="left"/>
        <w:rPr>
          <w:color w:val="000000" w:themeColor="text1"/>
          <w:sz w:val="28"/>
          <w:szCs w:val="28"/>
        </w:rPr>
      </w:pPr>
      <w:r w:rsidRPr="00452B55">
        <w:rPr>
          <w:color w:val="000000" w:themeColor="text1"/>
          <w:sz w:val="28"/>
          <w:szCs w:val="28"/>
        </w:rPr>
        <w:t>- рассмотреть организационно-экономическую характеристику предприятия ОАО «Авиаагрегат»;</w:t>
      </w:r>
    </w:p>
    <w:p w:rsidR="000709EF" w:rsidRPr="00452B55" w:rsidRDefault="000709EF" w:rsidP="00452B55">
      <w:pPr>
        <w:pStyle w:val="11"/>
        <w:jc w:val="left"/>
        <w:rPr>
          <w:b w:val="0"/>
        </w:rPr>
      </w:pPr>
      <w:r w:rsidRPr="00452B55">
        <w:rPr>
          <w:b w:val="0"/>
        </w:rPr>
        <w:t xml:space="preserve">- проанализировать финансовое состояние предприятия </w:t>
      </w:r>
      <w:r w:rsidR="005953BC" w:rsidRPr="00452B55">
        <w:rPr>
          <w:b w:val="0"/>
        </w:rPr>
        <w:t>ОАО «Авиаагрегат»  по данным бухгалтерской отчетности</w:t>
      </w:r>
      <w:r w:rsidRPr="00452B55">
        <w:rPr>
          <w:b w:val="0"/>
        </w:rPr>
        <w:t>;</w:t>
      </w:r>
    </w:p>
    <w:p w:rsidR="000709EF" w:rsidRPr="00452B55" w:rsidRDefault="000709EF" w:rsidP="00452B55">
      <w:pPr>
        <w:ind w:firstLine="0"/>
        <w:jc w:val="left"/>
        <w:rPr>
          <w:rFonts w:ascii="Times New Roman" w:hAnsi="Times New Roman" w:cs="Times New Roman"/>
          <w:color w:val="000000" w:themeColor="text1"/>
          <w:sz w:val="28"/>
          <w:szCs w:val="28"/>
        </w:rPr>
      </w:pPr>
      <w:r w:rsidRPr="00452B55">
        <w:rPr>
          <w:rFonts w:ascii="Times New Roman" w:hAnsi="Times New Roman" w:cs="Times New Roman"/>
          <w:color w:val="000000" w:themeColor="text1"/>
          <w:sz w:val="28"/>
          <w:szCs w:val="28"/>
        </w:rPr>
        <w:t>-изучить аудит бухгалтерской отчетности.</w:t>
      </w:r>
    </w:p>
    <w:p w:rsidR="005953BC" w:rsidRPr="00452B55" w:rsidRDefault="005953BC" w:rsidP="00452B55">
      <w:pPr>
        <w:pStyle w:val="11"/>
        <w:jc w:val="left"/>
        <w:rPr>
          <w:b w:val="0"/>
        </w:rPr>
      </w:pPr>
      <w:r w:rsidRPr="00452B55">
        <w:rPr>
          <w:b w:val="0"/>
        </w:rPr>
        <w:t>- выявить пути   совершенствования бухгалтерской отчетности</w:t>
      </w:r>
      <w:r w:rsidR="0056599C" w:rsidRPr="00452B55">
        <w:rPr>
          <w:b w:val="0"/>
        </w:rPr>
        <w:t xml:space="preserve"> в соответсвии  МСФО.</w:t>
      </w:r>
    </w:p>
    <w:p w:rsidR="000709EF" w:rsidRPr="000D6D02" w:rsidRDefault="00294DD3" w:rsidP="005953BC">
      <w:pPr>
        <w:contextualSpacing/>
        <w:rPr>
          <w:rFonts w:ascii="Times New Roman" w:eastAsia="Times New Roman" w:hAnsi="Times New Roman" w:cs="Times New Roman"/>
          <w:noProof/>
          <w:color w:val="000000" w:themeColor="text1"/>
          <w:sz w:val="28"/>
          <w:szCs w:val="28"/>
          <w:lang w:eastAsia="ru-RU"/>
        </w:rPr>
      </w:pPr>
      <w:r w:rsidRPr="000D6D02">
        <w:rPr>
          <w:rFonts w:ascii="Times New Roman" w:hAnsi="Times New Roman" w:cs="Times New Roman"/>
          <w:color w:val="000000" w:themeColor="text1"/>
          <w:sz w:val="28"/>
          <w:szCs w:val="28"/>
        </w:rPr>
        <w:t xml:space="preserve">Выпускная квалификационная работа </w:t>
      </w:r>
      <w:r w:rsidR="000709EF" w:rsidRPr="000D6D02">
        <w:rPr>
          <w:rFonts w:ascii="Times New Roman" w:eastAsia="Times New Roman" w:hAnsi="Times New Roman" w:cs="Times New Roman"/>
          <w:noProof/>
          <w:color w:val="000000" w:themeColor="text1"/>
          <w:sz w:val="28"/>
          <w:szCs w:val="28"/>
          <w:lang w:val="sq-AL" w:eastAsia="ru-RU"/>
        </w:rPr>
        <w:t>состоит</w:t>
      </w:r>
      <w:r w:rsidR="000709EF" w:rsidRPr="000D6D02">
        <w:rPr>
          <w:rFonts w:ascii="Arial Unicode MS" w:eastAsia="Times New Roman" w:hAnsi="Arial Unicode MS" w:cs="Times New Roman"/>
          <w:noProof/>
          <w:vanish/>
          <w:color w:val="000000" w:themeColor="text1"/>
          <w:sz w:val="28"/>
          <w:szCs w:val="28"/>
          <w:lang w:val="sq-AL" w:eastAsia="ru-RU"/>
        </w:rPr>
        <w:t>ᅟ</w:t>
      </w:r>
      <w:r w:rsidR="000709EF" w:rsidRPr="000D6D02">
        <w:rPr>
          <w:rFonts w:ascii="Times New Roman" w:eastAsia="Times New Roman" w:hAnsi="Times New Roman" w:cs="Times New Roman"/>
          <w:noProof/>
          <w:color w:val="000000" w:themeColor="text1"/>
          <w:sz w:val="28"/>
          <w:szCs w:val="28"/>
          <w:lang w:val="sq-AL" w:eastAsia="ru-RU"/>
        </w:rPr>
        <w:t xml:space="preserve"> из</w:t>
      </w:r>
      <w:r w:rsidR="000709EF" w:rsidRPr="000D6D02">
        <w:rPr>
          <w:rFonts w:ascii="Arial Unicode MS" w:eastAsia="Times New Roman" w:hAnsi="Arial Unicode MS" w:cs="Times New Roman"/>
          <w:noProof/>
          <w:vanish/>
          <w:color w:val="000000" w:themeColor="text1"/>
          <w:sz w:val="28"/>
          <w:szCs w:val="28"/>
          <w:lang w:val="sq-AL" w:eastAsia="ru-RU"/>
        </w:rPr>
        <w:t>ᅟ</w:t>
      </w:r>
      <w:r w:rsidR="000709EF" w:rsidRPr="000D6D02">
        <w:rPr>
          <w:rFonts w:ascii="Times New Roman" w:eastAsia="Times New Roman" w:hAnsi="Times New Roman" w:cs="Times New Roman"/>
          <w:noProof/>
          <w:color w:val="000000" w:themeColor="text1"/>
          <w:sz w:val="28"/>
          <w:szCs w:val="28"/>
          <w:lang w:val="sq-AL" w:eastAsia="ru-RU"/>
        </w:rPr>
        <w:t xml:space="preserve"> введения, </w:t>
      </w:r>
      <w:r w:rsidR="00FF2C07">
        <w:rPr>
          <w:rFonts w:ascii="Times New Roman" w:eastAsia="Times New Roman" w:hAnsi="Times New Roman" w:cs="Times New Roman"/>
          <w:noProof/>
          <w:color w:val="000000" w:themeColor="text1"/>
          <w:sz w:val="28"/>
          <w:szCs w:val="28"/>
          <w:lang w:eastAsia="ru-RU"/>
        </w:rPr>
        <w:t>двух</w:t>
      </w:r>
      <w:r w:rsidR="000709EF" w:rsidRPr="000D6D02">
        <w:rPr>
          <w:rFonts w:ascii="Arial Unicode MS" w:eastAsia="Times New Roman" w:hAnsi="Arial Unicode MS" w:cs="Times New Roman"/>
          <w:noProof/>
          <w:vanish/>
          <w:color w:val="000000" w:themeColor="text1"/>
          <w:sz w:val="28"/>
          <w:szCs w:val="28"/>
          <w:lang w:val="sq-AL" w:eastAsia="ru-RU"/>
        </w:rPr>
        <w:t>ᅟ</w:t>
      </w:r>
      <w:r w:rsidR="000709EF" w:rsidRPr="000D6D02">
        <w:rPr>
          <w:rFonts w:ascii="Times New Roman" w:eastAsia="Times New Roman" w:hAnsi="Times New Roman" w:cs="Times New Roman"/>
          <w:noProof/>
          <w:color w:val="000000" w:themeColor="text1"/>
          <w:sz w:val="28"/>
          <w:szCs w:val="28"/>
          <w:lang w:val="sq-AL" w:eastAsia="ru-RU"/>
        </w:rPr>
        <w:t xml:space="preserve"> глав, заключения, списка использованной</w:t>
      </w:r>
      <w:r w:rsidR="000709EF" w:rsidRPr="000D6D02">
        <w:rPr>
          <w:rFonts w:ascii="Arial Unicode MS" w:eastAsia="Times New Roman" w:hAnsi="Arial Unicode MS" w:cs="Times New Roman"/>
          <w:noProof/>
          <w:vanish/>
          <w:color w:val="000000" w:themeColor="text1"/>
          <w:sz w:val="28"/>
          <w:szCs w:val="28"/>
          <w:lang w:val="sq-AL" w:eastAsia="ru-RU"/>
        </w:rPr>
        <w:t>ᅟ</w:t>
      </w:r>
      <w:r w:rsidR="000709EF" w:rsidRPr="000D6D02">
        <w:rPr>
          <w:rFonts w:ascii="Times New Roman" w:eastAsia="Times New Roman" w:hAnsi="Times New Roman" w:cs="Times New Roman"/>
          <w:noProof/>
          <w:color w:val="000000" w:themeColor="text1"/>
          <w:sz w:val="28"/>
          <w:szCs w:val="28"/>
          <w:lang w:val="sq-AL" w:eastAsia="ru-RU"/>
        </w:rPr>
        <w:t xml:space="preserve"> литературы</w:t>
      </w:r>
      <w:r w:rsidR="000709EF" w:rsidRPr="000D6D02">
        <w:rPr>
          <w:rFonts w:ascii="Arial Unicode MS" w:eastAsia="Times New Roman" w:hAnsi="Arial Unicode MS" w:cs="Times New Roman"/>
          <w:noProof/>
          <w:vanish/>
          <w:color w:val="000000" w:themeColor="text1"/>
          <w:sz w:val="28"/>
          <w:szCs w:val="28"/>
          <w:lang w:val="sq-AL" w:eastAsia="ru-RU"/>
        </w:rPr>
        <w:t>ᅟ</w:t>
      </w:r>
      <w:r w:rsidR="000709EF" w:rsidRPr="000D6D02">
        <w:rPr>
          <w:rFonts w:ascii="Times New Roman" w:eastAsia="Times New Roman" w:hAnsi="Times New Roman" w:cs="Times New Roman"/>
          <w:noProof/>
          <w:color w:val="000000" w:themeColor="text1"/>
          <w:sz w:val="28"/>
          <w:szCs w:val="28"/>
          <w:lang w:val="sq-AL" w:eastAsia="ru-RU"/>
        </w:rPr>
        <w:t xml:space="preserve"> и приложений. </w:t>
      </w:r>
    </w:p>
    <w:p w:rsidR="000709EF" w:rsidRPr="000D6D02" w:rsidRDefault="000709EF" w:rsidP="005953BC">
      <w:pPr>
        <w:contextualSpacing/>
        <w:rPr>
          <w:rFonts w:ascii="Times New Roman" w:eastAsia="Times New Roman" w:hAnsi="Times New Roman" w:cs="Times New Roman"/>
          <w:noProof/>
          <w:color w:val="000000" w:themeColor="text1"/>
          <w:sz w:val="28"/>
          <w:szCs w:val="28"/>
          <w:lang w:val="sq-AL" w:eastAsia="ru-RU"/>
        </w:rPr>
      </w:pPr>
      <w:r w:rsidRPr="000D6D02">
        <w:rPr>
          <w:rFonts w:ascii="Times New Roman" w:eastAsia="Times New Roman" w:hAnsi="Times New Roman" w:cs="Times New Roman"/>
          <w:noProof/>
          <w:color w:val="000000" w:themeColor="text1"/>
          <w:sz w:val="28"/>
          <w:szCs w:val="28"/>
          <w:lang w:val="sq-AL" w:eastAsia="ru-RU"/>
        </w:rPr>
        <w:t>Во введении обоснованы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выбор</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и актуальность</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темы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исследования, определены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цели, задачи, а также указана теоретическая</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значимость</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и практическая</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ценность</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работы.</w:t>
      </w:r>
    </w:p>
    <w:p w:rsidR="000709EF" w:rsidRPr="000D6D02" w:rsidRDefault="000709EF" w:rsidP="005953BC">
      <w:pPr>
        <w:contextualSpacing/>
        <w:rPr>
          <w:rFonts w:ascii="Times New Roman" w:eastAsia="Times New Roman" w:hAnsi="Times New Roman" w:cs="Times New Roman"/>
          <w:noProof/>
          <w:color w:val="000000" w:themeColor="text1"/>
          <w:sz w:val="28"/>
          <w:szCs w:val="28"/>
          <w:lang w:eastAsia="ru-RU"/>
        </w:rPr>
      </w:pPr>
      <w:r w:rsidRPr="000D6D02">
        <w:rPr>
          <w:rFonts w:ascii="Times New Roman" w:eastAsia="Times New Roman" w:hAnsi="Times New Roman" w:cs="Times New Roman"/>
          <w:noProof/>
          <w:color w:val="000000" w:themeColor="text1"/>
          <w:sz w:val="28"/>
          <w:szCs w:val="28"/>
          <w:lang w:val="sq-AL" w:eastAsia="ru-RU"/>
        </w:rPr>
        <w:t>В</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первой</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главе дан</w:t>
      </w:r>
      <w:r w:rsidRPr="000D6D02">
        <w:rPr>
          <w:rFonts w:ascii="Times New Roman" w:eastAsia="Times New Roman" w:hAnsi="Times New Roman" w:cs="Times New Roman"/>
          <w:noProof/>
          <w:color w:val="000000" w:themeColor="text1"/>
          <w:sz w:val="28"/>
          <w:szCs w:val="28"/>
          <w:lang w:eastAsia="ru-RU"/>
        </w:rPr>
        <w:t>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w:t>
      </w:r>
      <w:r w:rsidRPr="000D6D02">
        <w:rPr>
          <w:rFonts w:ascii="Times New Roman" w:eastAsia="Times New Roman" w:hAnsi="Times New Roman" w:cs="Times New Roman"/>
          <w:noProof/>
          <w:color w:val="000000" w:themeColor="text1"/>
          <w:sz w:val="28"/>
          <w:szCs w:val="28"/>
          <w:lang w:eastAsia="ru-RU"/>
        </w:rPr>
        <w:t xml:space="preserve">теоретические </w:t>
      </w:r>
      <w:r w:rsidR="003E388F" w:rsidRPr="000D6D02">
        <w:rPr>
          <w:rFonts w:ascii="Times New Roman" w:eastAsia="Times New Roman" w:hAnsi="Times New Roman" w:cs="Times New Roman"/>
          <w:noProof/>
          <w:color w:val="000000" w:themeColor="text1"/>
          <w:sz w:val="28"/>
          <w:szCs w:val="28"/>
          <w:lang w:eastAsia="ru-RU"/>
        </w:rPr>
        <w:t>основы бухгалтерской отчетности, методика анализа и аудита бухгалтерской отчетности.</w:t>
      </w:r>
    </w:p>
    <w:p w:rsidR="000709EF" w:rsidRPr="000D6D02" w:rsidRDefault="000709EF" w:rsidP="005953BC">
      <w:pPr>
        <w:contextualSpacing/>
        <w:rPr>
          <w:rFonts w:ascii="Times New Roman" w:eastAsia="Times New Roman" w:hAnsi="Times New Roman" w:cs="Times New Roman"/>
          <w:noProof/>
          <w:color w:val="000000" w:themeColor="text1"/>
          <w:sz w:val="28"/>
          <w:szCs w:val="28"/>
          <w:lang w:eastAsia="ru-RU"/>
        </w:rPr>
      </w:pPr>
      <w:r w:rsidRPr="000D6D02">
        <w:rPr>
          <w:rFonts w:ascii="Times New Roman" w:eastAsia="Times New Roman" w:hAnsi="Times New Roman" w:cs="Times New Roman"/>
          <w:noProof/>
          <w:color w:val="000000" w:themeColor="text1"/>
          <w:sz w:val="28"/>
          <w:szCs w:val="28"/>
          <w:lang w:val="sq-AL" w:eastAsia="ru-RU"/>
        </w:rPr>
        <w:t>Вторая</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глава содержит</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практический</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материал</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и результаты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пр</w:t>
      </w:r>
      <w:r w:rsidRPr="000D6D02">
        <w:rPr>
          <w:rFonts w:ascii="Times New Roman" w:eastAsia="Times New Roman" w:hAnsi="Times New Roman" w:cs="Times New Roman"/>
          <w:noProof/>
          <w:color w:val="000000" w:themeColor="text1"/>
          <w:sz w:val="28"/>
          <w:szCs w:val="28"/>
          <w:lang w:eastAsia="ru-RU"/>
        </w:rPr>
        <w:t>о</w:t>
      </w:r>
      <w:r w:rsidRPr="000D6D02">
        <w:rPr>
          <w:rFonts w:ascii="Times New Roman" w:eastAsia="Times New Roman" w:hAnsi="Times New Roman" w:cs="Times New Roman"/>
          <w:noProof/>
          <w:color w:val="000000" w:themeColor="text1"/>
          <w:sz w:val="28"/>
          <w:szCs w:val="28"/>
          <w:lang w:val="sq-AL" w:eastAsia="ru-RU"/>
        </w:rPr>
        <w:t>веденного анализа</w:t>
      </w:r>
      <w:r w:rsidRPr="000D6D02">
        <w:rPr>
          <w:rFonts w:ascii="Times New Roman" w:eastAsia="Times New Roman" w:hAnsi="Times New Roman" w:cs="Times New Roman"/>
          <w:noProof/>
          <w:color w:val="000000" w:themeColor="text1"/>
          <w:sz w:val="28"/>
          <w:szCs w:val="28"/>
          <w:lang w:eastAsia="ru-RU"/>
        </w:rPr>
        <w:t>.</w:t>
      </w:r>
    </w:p>
    <w:p w:rsidR="000709EF" w:rsidRPr="005953BC" w:rsidRDefault="000709EF" w:rsidP="005953BC">
      <w:pPr>
        <w:contextualSpacing/>
        <w:rPr>
          <w:rFonts w:ascii="Times New Roman" w:eastAsia="Times New Roman" w:hAnsi="Times New Roman" w:cs="Times New Roman"/>
          <w:noProof/>
          <w:color w:val="000000" w:themeColor="text1"/>
          <w:sz w:val="28"/>
          <w:szCs w:val="28"/>
          <w:lang w:val="sq-AL" w:eastAsia="ru-RU"/>
        </w:rPr>
      </w:pPr>
      <w:r w:rsidRPr="000D6D02">
        <w:rPr>
          <w:rFonts w:ascii="Times New Roman" w:eastAsia="Times New Roman" w:hAnsi="Times New Roman" w:cs="Times New Roman"/>
          <w:noProof/>
          <w:color w:val="000000" w:themeColor="text1"/>
          <w:sz w:val="28"/>
          <w:szCs w:val="28"/>
          <w:lang w:val="sq-AL" w:eastAsia="ru-RU"/>
        </w:rPr>
        <w:t>По итогам</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работы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даны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краткие выводы</w:t>
      </w:r>
      <w:r w:rsidRPr="000D6D02">
        <w:rPr>
          <w:rFonts w:ascii="Arial Unicode MS" w:eastAsia="Times New Roman" w:hAnsi="Arial Unicode MS" w:cs="Times New Roman"/>
          <w:noProof/>
          <w:vanish/>
          <w:color w:val="000000" w:themeColor="text1"/>
          <w:sz w:val="28"/>
          <w:szCs w:val="28"/>
          <w:lang w:val="sq-AL" w:eastAsia="ru-RU"/>
        </w:rPr>
        <w:t>ᅟ</w:t>
      </w:r>
      <w:r w:rsidRPr="000D6D02">
        <w:rPr>
          <w:rFonts w:ascii="Times New Roman" w:eastAsia="Times New Roman" w:hAnsi="Times New Roman" w:cs="Times New Roman"/>
          <w:noProof/>
          <w:color w:val="000000" w:themeColor="text1"/>
          <w:sz w:val="28"/>
          <w:szCs w:val="28"/>
          <w:lang w:val="sq-AL" w:eastAsia="ru-RU"/>
        </w:rPr>
        <w:t xml:space="preserve"> и приложены</w:t>
      </w:r>
      <w:r w:rsidRPr="000D6D02">
        <w:rPr>
          <w:rFonts w:ascii="Arial Unicode MS" w:eastAsia="Times New Roman" w:hAnsi="Arial Unicode MS" w:cs="Times New Roman"/>
          <w:noProof/>
          <w:vanish/>
          <w:color w:val="000000" w:themeColor="text1"/>
          <w:sz w:val="28"/>
          <w:szCs w:val="28"/>
          <w:lang w:val="sq-AL" w:eastAsia="ru-RU"/>
        </w:rPr>
        <w:t>ᅟ</w:t>
      </w:r>
      <w:r w:rsidRPr="005953BC">
        <w:rPr>
          <w:rFonts w:ascii="Times New Roman" w:eastAsia="Times New Roman" w:hAnsi="Times New Roman" w:cs="Times New Roman"/>
          <w:noProof/>
          <w:color w:val="000000" w:themeColor="text1"/>
          <w:sz w:val="28"/>
          <w:szCs w:val="28"/>
          <w:lang w:val="sq-AL" w:eastAsia="ru-RU"/>
        </w:rPr>
        <w:t xml:space="preserve"> документы, на основе которых</w:t>
      </w:r>
      <w:r w:rsidRPr="005953BC">
        <w:rPr>
          <w:rFonts w:ascii="Arial Unicode MS" w:eastAsia="Times New Roman" w:hAnsi="Arial Unicode MS" w:cs="Times New Roman"/>
          <w:noProof/>
          <w:vanish/>
          <w:color w:val="000000" w:themeColor="text1"/>
          <w:sz w:val="28"/>
          <w:szCs w:val="28"/>
          <w:lang w:val="sq-AL" w:eastAsia="ru-RU"/>
        </w:rPr>
        <w:t>ᅟ</w:t>
      </w:r>
      <w:r w:rsidRPr="005953BC">
        <w:rPr>
          <w:rFonts w:ascii="Times New Roman" w:eastAsia="Times New Roman" w:hAnsi="Times New Roman" w:cs="Times New Roman"/>
          <w:noProof/>
          <w:color w:val="000000" w:themeColor="text1"/>
          <w:sz w:val="28"/>
          <w:szCs w:val="28"/>
          <w:lang w:val="sq-AL" w:eastAsia="ru-RU"/>
        </w:rPr>
        <w:t xml:space="preserve"> проводился</w:t>
      </w:r>
      <w:r w:rsidRPr="005953BC">
        <w:rPr>
          <w:rFonts w:ascii="Arial Unicode MS" w:eastAsia="Times New Roman" w:hAnsi="Arial Unicode MS" w:cs="Times New Roman"/>
          <w:noProof/>
          <w:vanish/>
          <w:color w:val="000000" w:themeColor="text1"/>
          <w:sz w:val="28"/>
          <w:szCs w:val="28"/>
          <w:lang w:val="sq-AL" w:eastAsia="ru-RU"/>
        </w:rPr>
        <w:t>ᅟ</w:t>
      </w:r>
      <w:r w:rsidRPr="005953BC">
        <w:rPr>
          <w:rFonts w:ascii="Times New Roman" w:eastAsia="Times New Roman" w:hAnsi="Times New Roman" w:cs="Times New Roman"/>
          <w:noProof/>
          <w:color w:val="000000" w:themeColor="text1"/>
          <w:sz w:val="28"/>
          <w:szCs w:val="28"/>
          <w:lang w:val="sq-AL" w:eastAsia="ru-RU"/>
        </w:rPr>
        <w:t xml:space="preserve"> анализ</w:t>
      </w:r>
      <w:r w:rsidRPr="005953BC">
        <w:rPr>
          <w:rFonts w:ascii="Arial Unicode MS" w:eastAsia="Times New Roman" w:hAnsi="Arial Unicode MS" w:cs="Times New Roman"/>
          <w:noProof/>
          <w:vanish/>
          <w:color w:val="000000" w:themeColor="text1"/>
          <w:sz w:val="28"/>
          <w:szCs w:val="28"/>
          <w:lang w:val="sq-AL" w:eastAsia="ru-RU"/>
        </w:rPr>
        <w:t>ᅟ</w:t>
      </w:r>
      <w:r w:rsidRPr="005953BC">
        <w:rPr>
          <w:rFonts w:ascii="Times New Roman" w:eastAsia="Times New Roman" w:hAnsi="Times New Roman" w:cs="Times New Roman"/>
          <w:noProof/>
          <w:color w:val="000000" w:themeColor="text1"/>
          <w:sz w:val="28"/>
          <w:szCs w:val="28"/>
          <w:lang w:val="sq-AL" w:eastAsia="ru-RU"/>
        </w:rPr>
        <w:t>.</w:t>
      </w:r>
    </w:p>
    <w:p w:rsidR="000709EF" w:rsidRPr="000D6D02" w:rsidRDefault="00E04BB5" w:rsidP="00A36992">
      <w:pPr>
        <w:pStyle w:val="11"/>
        <w:rPr>
          <w:rFonts w:eastAsiaTheme="minorEastAsia"/>
          <w:lang w:eastAsia="ru-RU"/>
        </w:rPr>
      </w:pPr>
      <w:hyperlink w:anchor="_Toc230064314" w:history="1">
        <w:r w:rsidR="000709EF" w:rsidRPr="00A36992">
          <w:rPr>
            <w:rStyle w:val="a4"/>
            <w:color w:val="000000" w:themeColor="text1"/>
            <w:u w:val="none"/>
          </w:rPr>
          <w:t xml:space="preserve">Глава 1. </w:t>
        </w:r>
      </w:hyperlink>
      <w:r w:rsidR="00A36992" w:rsidRPr="00A36992">
        <w:t xml:space="preserve"> </w:t>
      </w:r>
      <w:hyperlink w:anchor="_Toc230064315" w:history="1">
        <w:r w:rsidR="00A36992" w:rsidRPr="0056599C">
          <w:rPr>
            <w:rStyle w:val="a4"/>
            <w:color w:val="000000" w:themeColor="text1"/>
            <w:u w:val="none"/>
          </w:rPr>
          <w:t xml:space="preserve">Бухгалтерская </w:t>
        </w:r>
        <w:r w:rsidR="00C057D5">
          <w:rPr>
            <w:rStyle w:val="a4"/>
            <w:color w:val="000000" w:themeColor="text1"/>
            <w:u w:val="none"/>
          </w:rPr>
          <w:t xml:space="preserve">(финансовая) </w:t>
        </w:r>
        <w:r w:rsidR="00A36992" w:rsidRPr="0056599C">
          <w:rPr>
            <w:rStyle w:val="a4"/>
            <w:color w:val="000000" w:themeColor="text1"/>
            <w:u w:val="none"/>
          </w:rPr>
          <w:t>отчетность</w:t>
        </w:r>
      </w:hyperlink>
      <w:r w:rsidR="00A36992" w:rsidRPr="0056599C">
        <w:t xml:space="preserve"> </w:t>
      </w:r>
      <w:r w:rsidR="00A36992">
        <w:t>информационная база экономического анализа</w:t>
      </w:r>
    </w:p>
    <w:p w:rsidR="000709EF" w:rsidRPr="0056599C" w:rsidRDefault="000709EF" w:rsidP="0056599C">
      <w:pPr>
        <w:contextualSpacing/>
        <w:jc w:val="center"/>
        <w:rPr>
          <w:rFonts w:ascii="Times New Roman" w:hAnsi="Times New Roman" w:cs="Times New Roman"/>
          <w:b/>
          <w:color w:val="000000" w:themeColor="text1"/>
          <w:sz w:val="28"/>
          <w:szCs w:val="28"/>
        </w:rPr>
      </w:pPr>
      <w:r w:rsidRPr="0056599C">
        <w:rPr>
          <w:rFonts w:ascii="Times New Roman" w:hAnsi="Times New Roman" w:cs="Times New Roman"/>
          <w:b/>
          <w:color w:val="000000" w:themeColor="text1"/>
          <w:sz w:val="28"/>
          <w:szCs w:val="28"/>
        </w:rPr>
        <w:t>1.1. Понятие, значение и состав бухгалтерской отчетности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Вхождение многих организаций в рыночную экономику обусловило проблему представления полной финансовой информации о деятельности организации и имущественном положении на определенную дату. Среди групп внешних пользователей такой информации (инвесторы, кредиторы, поставщики и другие коммерческие контрагенты, клиенты, правительство и правительственные учреждения, общественность) ее предоставление особенно важно для инвесторов и будущих акционеров организации.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Бухгалтерская отчетность - свод взаимосвязанных показателей, представляемых соответствующим образом утвержденных </w:t>
      </w:r>
      <w:proofErr w:type="gramStart"/>
      <w:r w:rsidRPr="005953BC">
        <w:rPr>
          <w:color w:val="000000" w:themeColor="text1"/>
          <w:sz w:val="28"/>
          <w:szCs w:val="28"/>
        </w:rPr>
        <w:t>формах</w:t>
      </w:r>
      <w:proofErr w:type="gramEnd"/>
      <w:r w:rsidRPr="005953BC">
        <w:rPr>
          <w:color w:val="000000" w:themeColor="text1"/>
          <w:sz w:val="28"/>
          <w:szCs w:val="28"/>
        </w:rPr>
        <w:t xml:space="preserve">, итогов работы предприятия за истекший отчетный период. </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Бухгалтерская отчетность состоит из взаимосвязанных форм, образующих по объему составляющих их показателей единую систему информации о финансовом состоянии организации.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Значение бухгалтерской отчетности определяется требованиями, предъявляемыми к ней.</w:t>
      </w:r>
    </w:p>
    <w:p w:rsidR="000709EF" w:rsidRPr="005953BC" w:rsidRDefault="000709EF" w:rsidP="005953BC">
      <w:pPr>
        <w:pStyle w:val="12"/>
        <w:shd w:val="clear" w:color="auto" w:fill="auto"/>
        <w:tabs>
          <w:tab w:val="left" w:pos="1910"/>
        </w:tabs>
        <w:spacing w:before="0" w:after="0" w:line="360" w:lineRule="auto"/>
        <w:ind w:firstLine="709"/>
        <w:rPr>
          <w:color w:val="000000" w:themeColor="text1"/>
          <w:sz w:val="28"/>
          <w:szCs w:val="28"/>
        </w:rPr>
      </w:pPr>
      <w:r w:rsidRPr="005953BC">
        <w:rPr>
          <w:color w:val="000000" w:themeColor="text1"/>
          <w:sz w:val="28"/>
          <w:szCs w:val="28"/>
        </w:rPr>
        <w:t>Бухгалтерская отчетность должна соответствовать следующим требованиям:</w:t>
      </w:r>
      <w:r w:rsidRPr="005953BC">
        <w:rPr>
          <w:color w:val="000000" w:themeColor="text1"/>
          <w:sz w:val="28"/>
          <w:szCs w:val="28"/>
        </w:rPr>
        <w:tab/>
        <w:t xml:space="preserve">достоверности, целостности, своевременности, простоте, </w:t>
      </w:r>
      <w:proofErr w:type="spellStart"/>
      <w:r w:rsidRPr="005953BC">
        <w:rPr>
          <w:color w:val="000000" w:themeColor="text1"/>
          <w:sz w:val="28"/>
          <w:szCs w:val="28"/>
        </w:rPr>
        <w:t>проверяемости</w:t>
      </w:r>
      <w:proofErr w:type="spellEnd"/>
      <w:r w:rsidRPr="005953BC">
        <w:rPr>
          <w:color w:val="000000" w:themeColor="text1"/>
          <w:sz w:val="28"/>
          <w:szCs w:val="28"/>
        </w:rPr>
        <w:t>, сравнимости, экономичности, соблюдении строго установленных процедур оформления и публичности.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Рассмотрим подробнее каждое из них.</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Достоверность базируется не только на информации бухгалтерского, но и других видов учета, в первую очередь статистического учета. Нарушение данного подхода делает невозможным составление бизнес-плана, а также оперативное управление имуществом на различных уровнях хозяйственной деятельности. Это условие требует сопоставимости отчетных и плановых показателей.</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В целях обеспечения сопоставимости данных бухгалтерского учета </w:t>
      </w:r>
      <w:r w:rsidRPr="005953BC">
        <w:rPr>
          <w:color w:val="000000" w:themeColor="text1"/>
          <w:sz w:val="28"/>
          <w:szCs w:val="28"/>
        </w:rPr>
        <w:lastRenderedPageBreak/>
        <w:t>изменения учетной политики должны вводиться с начала финансового года.</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Если такая сопоставимость отсутствует, то данные за период, предшествовавший </w:t>
      </w:r>
      <w:proofErr w:type="gramStart"/>
      <w:r w:rsidRPr="005953BC">
        <w:rPr>
          <w:color w:val="000000" w:themeColor="text1"/>
          <w:sz w:val="28"/>
          <w:szCs w:val="28"/>
        </w:rPr>
        <w:t>отчетному</w:t>
      </w:r>
      <w:proofErr w:type="gramEnd"/>
      <w:r w:rsidRPr="005953BC">
        <w:rPr>
          <w:color w:val="000000" w:themeColor="text1"/>
          <w:sz w:val="28"/>
          <w:szCs w:val="28"/>
        </w:rPr>
        <w:t>, подлежат корректировке. При этом следует руководствоваться положениями, установленными действующими нормативными актами системы нормативного регулирования бухгалтерского учета в Российской Федерации. В этом методологическое единство показа</w:t>
      </w:r>
      <w:r w:rsidRPr="005953BC">
        <w:rPr>
          <w:color w:val="000000" w:themeColor="text1"/>
          <w:sz w:val="28"/>
          <w:szCs w:val="28"/>
        </w:rPr>
        <w:softHyphen/>
        <w:t>телей отчетности.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Сама корректировка и методика ее проведения должна быть раскрыта в пояснительной записке к бухгалтерскому балансу и отчету о финансовых результатах вместе с указанием причин корректировки.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Достоверность бухгалтерской отчетности усиливается ее целостностью, т.е. она должна включать показатели финансово-хозяйственной </w:t>
      </w:r>
      <w:proofErr w:type="gramStart"/>
      <w:r w:rsidRPr="005953BC">
        <w:rPr>
          <w:color w:val="000000" w:themeColor="text1"/>
          <w:sz w:val="28"/>
          <w:szCs w:val="28"/>
        </w:rPr>
        <w:t>деятельности</w:t>
      </w:r>
      <w:proofErr w:type="gramEnd"/>
      <w:r w:rsidRPr="005953BC">
        <w:rPr>
          <w:color w:val="000000" w:themeColor="text1"/>
          <w:sz w:val="28"/>
          <w:szCs w:val="28"/>
        </w:rPr>
        <w:t xml:space="preserve"> как самого предприятия, так и его филиалов, представительств и иных структурных подразделений, в том числе выделенных на самостоятельные балансы.</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Целостность или полнота отчетности позволяет принимать более обоснованные управленческие решения. С этой целью данные синтетического и аналитического учета должны быть подтверждены результатами инвентаризации и заключением независимой аудиторской организации.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Своевременность предполагает представление соответствующей бухгалтерской отчетности в соответствующие адреса в установленный срок. Организации, независимо от организационно-правовых форм собственности (за исключением бюджетных), обязаны представлять квартальную бухгалтерскую отчетность в течение 30 дней по окончании истекшего квар</w:t>
      </w:r>
      <w:r w:rsidRPr="005953BC">
        <w:rPr>
          <w:color w:val="000000" w:themeColor="text1"/>
          <w:sz w:val="28"/>
          <w:szCs w:val="28"/>
        </w:rPr>
        <w:softHyphen/>
        <w:t>тала. Годовая бухгалтерская отчетность представляется в течение 90 дней по окончании года, если иное не предусмотрено законодательством Российской Федерации. Она должна быть утверждена в порядке, установленном учредительными документами собственника. Отчетность, представленная с нарушением установленных сроков, теряет свое значение.</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lastRenderedPageBreak/>
        <w:t xml:space="preserve">Далее в работе мы немного подробнее рассмотрим </w:t>
      </w:r>
      <w:proofErr w:type="gramStart"/>
      <w:r w:rsidRPr="005953BC">
        <w:rPr>
          <w:color w:val="000000" w:themeColor="text1"/>
          <w:sz w:val="28"/>
          <w:szCs w:val="28"/>
        </w:rPr>
        <w:t>вопросы</w:t>
      </w:r>
      <w:proofErr w:type="gramEnd"/>
      <w:r w:rsidRPr="005953BC">
        <w:rPr>
          <w:color w:val="000000" w:themeColor="text1"/>
          <w:sz w:val="28"/>
          <w:szCs w:val="28"/>
        </w:rPr>
        <w:t xml:space="preserve"> касающиеся порядка и сроков предоставления бухгалтерской отчетности различными хозяйствующими субъектами.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Простота бухгалтерской отчетности лежит в ее упрощении и доступности. Переход бухгалтерского учета к международным стандартам объективно способствует реализации данного требования.</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proofErr w:type="spellStart"/>
      <w:r w:rsidRPr="005953BC">
        <w:rPr>
          <w:color w:val="000000" w:themeColor="text1"/>
          <w:sz w:val="28"/>
          <w:szCs w:val="28"/>
        </w:rPr>
        <w:t>Проверяемость</w:t>
      </w:r>
      <w:proofErr w:type="spellEnd"/>
      <w:r w:rsidRPr="005953BC">
        <w:rPr>
          <w:color w:val="000000" w:themeColor="text1"/>
          <w:sz w:val="28"/>
          <w:szCs w:val="28"/>
        </w:rPr>
        <w:t xml:space="preserve"> отчетности предполагает возможность подтверждения представленной в ней информации в любое время. Косвенно данное условие предполагает нейтральность представленной в ней информации.</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Сравнимость предусматривает наличие одинаковых показателей на протяжении различных отрезков времени с целью выявления различий и тенденций.</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Цель такого сравнения выявить тенденции развития фирмы. Однако при использовании его нельзя избежать принципа ограничения полезности информации, а это может оказать влияние на формирование неправильных выводов. Например, в целях снижения объемов производства в отчетном году фирма приняла решение о </w:t>
      </w:r>
      <w:proofErr w:type="spellStart"/>
      <w:r w:rsidRPr="005953BC">
        <w:rPr>
          <w:color w:val="000000" w:themeColor="text1"/>
          <w:sz w:val="28"/>
          <w:szCs w:val="28"/>
        </w:rPr>
        <w:t>реструктуриализации</w:t>
      </w:r>
      <w:proofErr w:type="spellEnd"/>
      <w:r w:rsidRPr="005953BC">
        <w:rPr>
          <w:color w:val="000000" w:themeColor="text1"/>
          <w:sz w:val="28"/>
          <w:szCs w:val="28"/>
        </w:rPr>
        <w:t xml:space="preserve"> производства и в связи с этим привлекла долгосрочные кредиты банка. По данным представленной отчетности не видно, что тенденция к улучшению финансового состояния компании может иметь место лишь в долгосрочной перспективе.</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Для реализации этих подходов в бухгалтерской отчетности должно быть представлено сравнение информации по конкретному показателю, приведенному в отчетности за предыдущий и отчетный год.</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Экономичность достигается путем унификации и стандартизации соответствующих форм отчетности, сокращения отдельных показателей не в ущерб качеству отчетных данных. Это касается, прежде всего, показателей, носящих справочно-информационный характер.</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Оформление - следующее требование, предъявляемое к бухгалтерской отчетности. Оно означает, что составление отчетности, равно как и ведение бухгалтерского учета имущества, обязательств и хозяйственных операций, </w:t>
      </w:r>
      <w:r w:rsidRPr="005953BC">
        <w:rPr>
          <w:color w:val="000000" w:themeColor="text1"/>
          <w:sz w:val="28"/>
          <w:szCs w:val="28"/>
        </w:rPr>
        <w:lastRenderedPageBreak/>
        <w:t>осуществляется на русском языке, в валюте Российской Федерации - в рублях. Отчетность подписывается руководителем организации и специалистом, ведущим бухгалтерский учет (главным бухгалтером и т.п.)</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Публичность бухгалтерской отчетности осуществляется организациями, перечень которых регламентирован действующим законодательством. К ним отнесены открытые акционерные общества, кредитные и страховые организации, биржи, инвестиционные и иные фонды, созданные за счет частных, общественных и государственных источников.</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Публичность предполагает публикацию годовой бухгалтерской отчетности в средствах массовой информации, доступных ее пользователям, либо распространение ее в соответствующих изданиях (брошюрах, буклетах и иных изданиях), а также передачу органам государственной статистики по месту регистрации для предоставления заинтересованным пользователям.</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Годовая бухгалтерская отчетность должна быть опубликована не позднее 1 июня года, следующего за отчетным годом.</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Бухгалтерский баланс может быть опубликован по сокращенной форме, содержание которой определяется самим предприятием в пределах требований, предусмотренных Положением по бухгалтерскому учету «Бухгалтерская отчетность организации» (ПБУ 4/99).</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Бухгалтерская отчетность публикуется в миллионах рублей, а при наличии значительных оборотов - в </w:t>
      </w:r>
      <w:proofErr w:type="gramStart"/>
      <w:r w:rsidRPr="005953BC">
        <w:rPr>
          <w:color w:val="000000" w:themeColor="text1"/>
          <w:sz w:val="28"/>
          <w:szCs w:val="28"/>
        </w:rPr>
        <w:t>миллиардах рублей</w:t>
      </w:r>
      <w:proofErr w:type="gramEnd"/>
      <w:r w:rsidRPr="005953BC">
        <w:rPr>
          <w:color w:val="000000" w:themeColor="text1"/>
          <w:sz w:val="28"/>
          <w:szCs w:val="28"/>
        </w:rPr>
        <w:t xml:space="preserve"> с одним десятичным знаком.</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Наряду с публикацией годовой бухгалтерской отчетности публикуется также аудиторское заключение, суть которого должна содержать мнение (оценку) независимого аудитора (аудиторской фирмы) о ее достоверности (безусловно, положительное, условно положительное, отрицательное, отказ от выражения мнения).</w:t>
      </w:r>
    </w:p>
    <w:p w:rsidR="000709EF" w:rsidRPr="005953BC" w:rsidRDefault="000709EF" w:rsidP="005953BC">
      <w:pPr>
        <w:pStyle w:val="12"/>
        <w:shd w:val="clear" w:color="auto" w:fill="auto"/>
        <w:spacing w:before="0" w:after="0" w:line="360" w:lineRule="auto"/>
        <w:ind w:firstLine="709"/>
        <w:rPr>
          <w:color w:val="000000" w:themeColor="text1"/>
          <w:sz w:val="28"/>
          <w:szCs w:val="28"/>
        </w:rPr>
      </w:pPr>
      <w:r w:rsidRPr="005953BC">
        <w:rPr>
          <w:color w:val="000000" w:themeColor="text1"/>
          <w:sz w:val="28"/>
          <w:szCs w:val="28"/>
        </w:rPr>
        <w:t xml:space="preserve">Внутренняя бухгалтерская отчетность не подлежит публикации, так как отнесена к коммерческой тайне. За незаконное получение и разглашение сведений, составляющих коммерческую тайну, предусмотрена уголовная </w:t>
      </w:r>
      <w:r w:rsidRPr="005953BC">
        <w:rPr>
          <w:color w:val="000000" w:themeColor="text1"/>
          <w:sz w:val="28"/>
          <w:szCs w:val="28"/>
        </w:rPr>
        <w:lastRenderedPageBreak/>
        <w:t>ответственность.</w:t>
      </w:r>
    </w:p>
    <w:p w:rsidR="000709EF" w:rsidRPr="005953BC" w:rsidRDefault="000709EF"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Годовая бухгалтерская отчетность организаций состоит из следующих форм:</w:t>
      </w:r>
    </w:p>
    <w:p w:rsidR="000709EF" w:rsidRPr="005953BC" w:rsidRDefault="000709EF"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1) бухгалтерского баланса;</w:t>
      </w:r>
    </w:p>
    <w:p w:rsidR="000709EF" w:rsidRPr="005953BC" w:rsidRDefault="000709EF"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2) отчета о финансовых результатах;</w:t>
      </w:r>
    </w:p>
    <w:p w:rsidR="000709EF" w:rsidRPr="005953BC" w:rsidRDefault="000709EF"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3) приложения к бухгалтерскому балансу;</w:t>
      </w:r>
    </w:p>
    <w:p w:rsidR="000709EF" w:rsidRPr="005953BC" w:rsidRDefault="000709EF"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4) отчета об изменениях капитала;</w:t>
      </w:r>
    </w:p>
    <w:p w:rsidR="000709EF" w:rsidRPr="005953BC" w:rsidRDefault="000709EF"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5) отчета о движении денежных средств; </w:t>
      </w:r>
    </w:p>
    <w:p w:rsidR="000709EF" w:rsidRPr="005953BC" w:rsidRDefault="000709EF" w:rsidP="005953BC">
      <w:pPr>
        <w:pStyle w:val="a7"/>
        <w:spacing w:after="0"/>
        <w:ind w:left="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Бухгалтерская отчетность составляется на основании данных синтетического и аналитического учета.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Предприятие должно раскрывать в бухгалтерской отчетности каждый существенный показатель.</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Критерии существенности предприятие выбирает самостоятельно. Это может быть как общеустановленный порог существенности в 5 % от общего итога соответствующих данных, так и иной обоснованный показатель. Представляется, что для разных характеристик финансового состояния предприятия этот показатель может быть разным. Главное - отразить решения по выбору критериев и причину такого выбора в пояснительной записке. Форма раскрытия существенных показателей также произвольна: от отражения непосредственно в формах или представления отдельной формы по каждому показателю до отдельных письменных пояснений.</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Отчетность  требует представления данных за прошлый год. При этом должна быть соблюдена сопоставимость показателей. Это значит, что должен подтверждаться тот факт, что показатели формировались по одинаковым правилам. Если такая сопоставимость не может быть обеспечена, то бухгалтер должен отразить это в пояснительной записке.</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Рассмотрим формирование показателей по каждой форме отдельно – баланс более подробно.</w:t>
      </w:r>
    </w:p>
    <w:p w:rsidR="000709EF" w:rsidRPr="005953BC" w:rsidRDefault="000709EF" w:rsidP="00294DD3">
      <w:pPr>
        <w:pStyle w:val="3"/>
        <w:spacing w:before="0"/>
        <w:jc w:val="center"/>
        <w:rPr>
          <w:rFonts w:ascii="Times New Roman" w:hAnsi="Times New Roman" w:cs="Times New Roman"/>
          <w:b w:val="0"/>
          <w:color w:val="000000" w:themeColor="text1"/>
          <w:sz w:val="28"/>
          <w:szCs w:val="28"/>
        </w:rPr>
      </w:pPr>
      <w:r w:rsidRPr="005953BC">
        <w:rPr>
          <w:rFonts w:ascii="Times New Roman" w:hAnsi="Times New Roman" w:cs="Times New Roman"/>
          <w:b w:val="0"/>
          <w:color w:val="000000" w:themeColor="text1"/>
          <w:sz w:val="28"/>
          <w:szCs w:val="28"/>
        </w:rPr>
        <w:lastRenderedPageBreak/>
        <w:t>«Бухгалтерский баланс»</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Статьи баланса заполняются на основании данных Главной книги или иного аналогичного по назначению регистра о сальдовых значениях счетов бухгалтерского учета. В форме баланса по каждой статье в скобках указаны номера счетов бухгалтерского учета, сальдо по которым должно быть перенесено в данную статью.</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Рассмотрим состав показателей баланса: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Раздел </w:t>
      </w:r>
      <w:r w:rsidRPr="005953BC">
        <w:rPr>
          <w:rFonts w:ascii="Times New Roman" w:hAnsi="Times New Roman" w:cs="Times New Roman"/>
          <w:color w:val="000000" w:themeColor="text1"/>
          <w:sz w:val="28"/>
          <w:szCs w:val="28"/>
          <w:lang w:val="en-US"/>
        </w:rPr>
        <w:t>I</w:t>
      </w:r>
      <w:r w:rsidRPr="005953BC">
        <w:rPr>
          <w:rFonts w:ascii="Times New Roman" w:hAnsi="Times New Roman" w:cs="Times New Roman"/>
          <w:color w:val="000000" w:themeColor="text1"/>
          <w:sz w:val="28"/>
          <w:szCs w:val="28"/>
        </w:rPr>
        <w:t xml:space="preserve">.  </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«Нематериальные активы» показывается наличие нематериальных активов по остаточной стоимости (за исключением объектов нематериальных активов, по которым в соответствии с установленным порядком амортизация не начисляется).</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«Основные средства» приводятся показатели по основным средствам, как действующим, так и находящимся на реконструкции, модернизации, восстановлении, консервации или в запасе по остаточной стоимости. Исключение составляют объекты основных средств, по которым в соответствии с установленным порядком амортизация не начисляется.</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«Незавершенное строительство» показываются затраты на строительно-монтажные работы, приобретение зданий, оборудования, транспортных средств, инструмента, инвентаря, иных материальных объектов длительного пользования, прочие капитальные работы и затраты.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«Доходные вложения в материальные</w:t>
      </w:r>
      <w:r w:rsidR="00294DD3">
        <w:rPr>
          <w:rFonts w:ascii="Times New Roman" w:hAnsi="Times New Roman" w:cs="Times New Roman"/>
          <w:color w:val="000000" w:themeColor="text1"/>
          <w:sz w:val="28"/>
          <w:szCs w:val="28"/>
        </w:rPr>
        <w:t xml:space="preserve"> ценности</w:t>
      </w:r>
      <w:r w:rsidRPr="005953BC">
        <w:rPr>
          <w:rFonts w:ascii="Times New Roman" w:hAnsi="Times New Roman" w:cs="Times New Roman"/>
          <w:color w:val="000000" w:themeColor="text1"/>
          <w:sz w:val="28"/>
          <w:szCs w:val="28"/>
        </w:rPr>
        <w:t>» по этой группе статей организации, осуществляющие доходные вложения в материаль</w:t>
      </w:r>
      <w:r w:rsidRPr="005953BC">
        <w:rPr>
          <w:rFonts w:ascii="Times New Roman" w:hAnsi="Times New Roman" w:cs="Times New Roman"/>
          <w:color w:val="000000" w:themeColor="text1"/>
          <w:sz w:val="28"/>
          <w:szCs w:val="28"/>
        </w:rPr>
        <w:softHyphen/>
        <w:t>ные ценности, предоставляемые за плату во временное владение и пользование (включая по договору финансовой аренды, по договору проката), с целью получения дохода, отражают остаточную стоимость указанного имущества.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  «Финансовые вложения» по этой группе статей данные должны быть представлены в бухгалтерском балансе с подразделением </w:t>
      </w:r>
      <w:proofErr w:type="gramStart"/>
      <w:r w:rsidRPr="005953BC">
        <w:rPr>
          <w:rFonts w:ascii="Times New Roman" w:hAnsi="Times New Roman" w:cs="Times New Roman"/>
          <w:color w:val="000000" w:themeColor="text1"/>
          <w:sz w:val="28"/>
          <w:szCs w:val="28"/>
        </w:rPr>
        <w:t>на</w:t>
      </w:r>
      <w:proofErr w:type="gramEnd"/>
      <w:r w:rsidRPr="005953BC">
        <w:rPr>
          <w:rFonts w:ascii="Times New Roman" w:hAnsi="Times New Roman" w:cs="Times New Roman"/>
          <w:color w:val="000000" w:themeColor="text1"/>
          <w:sz w:val="28"/>
          <w:szCs w:val="28"/>
        </w:rPr>
        <w:t xml:space="preserve"> долго</w:t>
      </w:r>
      <w:r w:rsidRPr="005953BC">
        <w:rPr>
          <w:rFonts w:ascii="Times New Roman" w:hAnsi="Times New Roman" w:cs="Times New Roman"/>
          <w:color w:val="000000" w:themeColor="text1"/>
          <w:sz w:val="28"/>
          <w:szCs w:val="28"/>
        </w:rPr>
        <w:softHyphen/>
        <w:t xml:space="preserve">срочные и краткосрочные. Финансовые вложения представляются как краткосрочные, если срок обращения (погашения) по ним не более 12 месяцев после </w:t>
      </w:r>
      <w:r w:rsidRPr="005953BC">
        <w:rPr>
          <w:rFonts w:ascii="Times New Roman" w:hAnsi="Times New Roman" w:cs="Times New Roman"/>
          <w:color w:val="000000" w:themeColor="text1"/>
          <w:sz w:val="28"/>
          <w:szCs w:val="28"/>
        </w:rPr>
        <w:lastRenderedPageBreak/>
        <w:t>отчетной даты. Остальные финансовые вложения представляются как долгосрочные и отражаются в разделе «</w:t>
      </w:r>
      <w:proofErr w:type="spellStart"/>
      <w:r w:rsidRPr="005953BC">
        <w:rPr>
          <w:rFonts w:ascii="Times New Roman" w:hAnsi="Times New Roman" w:cs="Times New Roman"/>
          <w:color w:val="000000" w:themeColor="text1"/>
          <w:sz w:val="28"/>
          <w:szCs w:val="28"/>
        </w:rPr>
        <w:t>Внеобо</w:t>
      </w:r>
      <w:r w:rsidRPr="005953BC">
        <w:rPr>
          <w:rFonts w:ascii="Times New Roman" w:hAnsi="Times New Roman" w:cs="Times New Roman"/>
          <w:color w:val="000000" w:themeColor="text1"/>
          <w:sz w:val="28"/>
          <w:szCs w:val="28"/>
        </w:rPr>
        <w:softHyphen/>
        <w:t>ротные</w:t>
      </w:r>
      <w:proofErr w:type="spellEnd"/>
      <w:r w:rsidRPr="005953BC">
        <w:rPr>
          <w:rFonts w:ascii="Times New Roman" w:hAnsi="Times New Roman" w:cs="Times New Roman"/>
          <w:color w:val="000000" w:themeColor="text1"/>
          <w:sz w:val="28"/>
          <w:szCs w:val="28"/>
        </w:rPr>
        <w:t xml:space="preserve"> активы».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«Долгосрочные финансовые вложения» показы</w:t>
      </w:r>
      <w:r w:rsidRPr="005953BC">
        <w:rPr>
          <w:rFonts w:ascii="Times New Roman" w:hAnsi="Times New Roman" w:cs="Times New Roman"/>
          <w:color w:val="000000" w:themeColor="text1"/>
          <w:sz w:val="28"/>
          <w:szCs w:val="28"/>
        </w:rPr>
        <w:softHyphen/>
        <w:t>ваются наряду с долгосрочными инвестициями в дочерние и зависи</w:t>
      </w:r>
      <w:r w:rsidRPr="005953BC">
        <w:rPr>
          <w:rFonts w:ascii="Times New Roman" w:hAnsi="Times New Roman" w:cs="Times New Roman"/>
          <w:color w:val="000000" w:themeColor="text1"/>
          <w:sz w:val="28"/>
          <w:szCs w:val="28"/>
        </w:rPr>
        <w:softHyphen/>
        <w:t>мые общества долгосрочные инвестиции организации в уставные (складочные) капиталы других организаций, в государственные цен</w:t>
      </w:r>
      <w:r w:rsidRPr="005953BC">
        <w:rPr>
          <w:rFonts w:ascii="Times New Roman" w:hAnsi="Times New Roman" w:cs="Times New Roman"/>
          <w:color w:val="000000" w:themeColor="text1"/>
          <w:sz w:val="28"/>
          <w:szCs w:val="28"/>
        </w:rPr>
        <w:softHyphen/>
        <w:t>ные бумаги, облигации и иные ценные бумаги других организаций, а также предоставленные другим организациям займы.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Раздел </w:t>
      </w:r>
      <w:r w:rsidRPr="005953BC">
        <w:rPr>
          <w:rFonts w:ascii="Times New Roman" w:hAnsi="Times New Roman" w:cs="Times New Roman"/>
          <w:color w:val="000000" w:themeColor="text1"/>
          <w:sz w:val="28"/>
          <w:szCs w:val="28"/>
          <w:lang w:val="en-US"/>
        </w:rPr>
        <w:t>II</w:t>
      </w:r>
      <w:r w:rsidRPr="005953BC">
        <w:rPr>
          <w:rFonts w:ascii="Times New Roman" w:hAnsi="Times New Roman" w:cs="Times New Roman"/>
          <w:color w:val="000000" w:themeColor="text1"/>
          <w:sz w:val="28"/>
          <w:szCs w:val="28"/>
        </w:rPr>
        <w:t xml:space="preserve">. </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«Запасы» - показываются остатки материально-произ</w:t>
      </w:r>
      <w:r w:rsidRPr="005953BC">
        <w:rPr>
          <w:rFonts w:ascii="Times New Roman" w:hAnsi="Times New Roman" w:cs="Times New Roman"/>
          <w:color w:val="000000" w:themeColor="text1"/>
          <w:sz w:val="28"/>
          <w:szCs w:val="28"/>
        </w:rPr>
        <w:softHyphen/>
        <w:t>водственных запасов, предназначенных для использования при про</w:t>
      </w:r>
      <w:r w:rsidRPr="005953BC">
        <w:rPr>
          <w:rFonts w:ascii="Times New Roman" w:hAnsi="Times New Roman" w:cs="Times New Roman"/>
          <w:color w:val="000000" w:themeColor="text1"/>
          <w:sz w:val="28"/>
          <w:szCs w:val="28"/>
        </w:rPr>
        <w:softHyphen/>
        <w:t>изводстве продукции, выполнении работ, оказании услуг, управлен</w:t>
      </w:r>
      <w:r w:rsidRPr="005953BC">
        <w:rPr>
          <w:rFonts w:ascii="Times New Roman" w:hAnsi="Times New Roman" w:cs="Times New Roman"/>
          <w:color w:val="000000" w:themeColor="text1"/>
          <w:sz w:val="28"/>
          <w:szCs w:val="28"/>
        </w:rPr>
        <w:softHyphen/>
        <w:t>ческих нужд организации (сырье, материалы и другие аналогичные ценности), для продажи или перепродажи (готовая продукция, това</w:t>
      </w:r>
      <w:r w:rsidRPr="005953BC">
        <w:rPr>
          <w:rFonts w:ascii="Times New Roman" w:hAnsi="Times New Roman" w:cs="Times New Roman"/>
          <w:color w:val="000000" w:themeColor="text1"/>
          <w:sz w:val="28"/>
          <w:szCs w:val="28"/>
        </w:rPr>
        <w:softHyphen/>
        <w:t>ры), а также других материальных ценностей (животные на выращи</w:t>
      </w:r>
      <w:r w:rsidRPr="005953BC">
        <w:rPr>
          <w:rFonts w:ascii="Times New Roman" w:hAnsi="Times New Roman" w:cs="Times New Roman"/>
          <w:color w:val="000000" w:themeColor="text1"/>
          <w:sz w:val="28"/>
          <w:szCs w:val="28"/>
        </w:rPr>
        <w:softHyphen/>
        <w:t>вании и откорме). По указанной группе статей подлежат отражению по соответствующим статьям затраты организации, числящиеся в не</w:t>
      </w:r>
      <w:r w:rsidRPr="005953BC">
        <w:rPr>
          <w:rFonts w:ascii="Times New Roman" w:hAnsi="Times New Roman" w:cs="Times New Roman"/>
          <w:color w:val="000000" w:themeColor="text1"/>
          <w:sz w:val="28"/>
          <w:szCs w:val="28"/>
        </w:rPr>
        <w:softHyphen/>
        <w:t>завершенном производстве (издержках обращения), расходы буду</w:t>
      </w:r>
      <w:r w:rsidRPr="005953BC">
        <w:rPr>
          <w:rFonts w:ascii="Times New Roman" w:hAnsi="Times New Roman" w:cs="Times New Roman"/>
          <w:color w:val="000000" w:themeColor="text1"/>
          <w:sz w:val="28"/>
          <w:szCs w:val="28"/>
        </w:rPr>
        <w:softHyphen/>
        <w:t>щих периодов.</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«Налог на добавленную стоимость по приобре</w:t>
      </w:r>
      <w:r w:rsidRPr="005953BC">
        <w:rPr>
          <w:rFonts w:ascii="Times New Roman" w:hAnsi="Times New Roman" w:cs="Times New Roman"/>
          <w:color w:val="000000" w:themeColor="text1"/>
          <w:sz w:val="28"/>
          <w:szCs w:val="28"/>
        </w:rPr>
        <w:softHyphen/>
        <w:t>тенным ценностям»</w:t>
      </w:r>
    </w:p>
    <w:p w:rsidR="000709EF" w:rsidRPr="005953BC" w:rsidRDefault="000709EF" w:rsidP="005953BC">
      <w:pPr>
        <w:pStyle w:val="a7"/>
        <w:spacing w:after="0"/>
        <w:ind w:left="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этой статье указывается суммы «входного» НДС, которые не были возмещены из бюджета. </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«Дебиторская задолженность» - данные о деби</w:t>
      </w:r>
      <w:r w:rsidRPr="005953BC">
        <w:rPr>
          <w:rFonts w:ascii="Times New Roman" w:hAnsi="Times New Roman" w:cs="Times New Roman"/>
          <w:color w:val="000000" w:themeColor="text1"/>
          <w:sz w:val="28"/>
          <w:szCs w:val="28"/>
        </w:rPr>
        <w:softHyphen/>
        <w:t>торской задолженности, платежи по которой ожидаются более чем через 12 месяцев после отчетной даты, и дебиторской задолженности, платежи по которой ожидаются в течение 12 месяцев после отчетной даты, показываются раздельно. Дебиторская задолженность предста</w:t>
      </w:r>
      <w:r w:rsidRPr="005953BC">
        <w:rPr>
          <w:rFonts w:ascii="Times New Roman" w:hAnsi="Times New Roman" w:cs="Times New Roman"/>
          <w:color w:val="000000" w:themeColor="text1"/>
          <w:sz w:val="28"/>
          <w:szCs w:val="28"/>
        </w:rPr>
        <w:softHyphen/>
        <w:t>вляется как краткосрочная, если срок погашения ее не более 12 меся</w:t>
      </w:r>
      <w:r w:rsidRPr="005953BC">
        <w:rPr>
          <w:rFonts w:ascii="Times New Roman" w:hAnsi="Times New Roman" w:cs="Times New Roman"/>
          <w:color w:val="000000" w:themeColor="text1"/>
          <w:sz w:val="28"/>
          <w:szCs w:val="28"/>
        </w:rPr>
        <w:softHyphen/>
        <w:t xml:space="preserve">цев после отчетной даты. Остальная дебиторская задолженность представляется как долгосрочная. При этом исчисление указанного срока осуществляется, начиная с первого числа </w:t>
      </w:r>
      <w:r w:rsidRPr="005953BC">
        <w:rPr>
          <w:rFonts w:ascii="Times New Roman" w:hAnsi="Times New Roman" w:cs="Times New Roman"/>
          <w:color w:val="000000" w:themeColor="text1"/>
          <w:sz w:val="28"/>
          <w:szCs w:val="28"/>
        </w:rPr>
        <w:lastRenderedPageBreak/>
        <w:t>календарного месяца, следующего за месяцем, в котором этот актив был принят к бухгалтер</w:t>
      </w:r>
      <w:r w:rsidRPr="005953BC">
        <w:rPr>
          <w:rFonts w:ascii="Times New Roman" w:hAnsi="Times New Roman" w:cs="Times New Roman"/>
          <w:color w:val="000000" w:themeColor="text1"/>
          <w:sz w:val="28"/>
          <w:szCs w:val="28"/>
        </w:rPr>
        <w:softHyphen/>
        <w:t>скому учету.</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«Краткосрочные финансовые вложения» - отра</w:t>
      </w:r>
      <w:r w:rsidRPr="005953BC">
        <w:rPr>
          <w:rFonts w:ascii="Times New Roman" w:hAnsi="Times New Roman" w:cs="Times New Roman"/>
          <w:color w:val="000000" w:themeColor="text1"/>
          <w:sz w:val="28"/>
          <w:szCs w:val="28"/>
        </w:rPr>
        <w:softHyphen/>
        <w:t>жаются фактические затраты организации по выкупу собственных ак</w:t>
      </w:r>
      <w:r w:rsidRPr="005953BC">
        <w:rPr>
          <w:rFonts w:ascii="Times New Roman" w:hAnsi="Times New Roman" w:cs="Times New Roman"/>
          <w:color w:val="000000" w:themeColor="text1"/>
          <w:sz w:val="28"/>
          <w:szCs w:val="28"/>
        </w:rPr>
        <w:softHyphen/>
        <w:t>ций у акционеров, инвестиции организации в ценные бумаги других ор</w:t>
      </w:r>
      <w:r w:rsidRPr="005953BC">
        <w:rPr>
          <w:rFonts w:ascii="Times New Roman" w:hAnsi="Times New Roman" w:cs="Times New Roman"/>
          <w:color w:val="000000" w:themeColor="text1"/>
          <w:sz w:val="28"/>
          <w:szCs w:val="28"/>
        </w:rPr>
        <w:softHyphen/>
        <w:t>ганизаций, государственные ценные бумаги и т.п., предоставленные организацией другим организациям займы.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«Денежные средства» по статьям «Касса», «Расчетные счета», «Валютные счета» - показывается остаток денеж</w:t>
      </w:r>
      <w:r w:rsidRPr="005953BC">
        <w:rPr>
          <w:rFonts w:ascii="Times New Roman" w:hAnsi="Times New Roman" w:cs="Times New Roman"/>
          <w:color w:val="000000" w:themeColor="text1"/>
          <w:sz w:val="28"/>
          <w:szCs w:val="28"/>
        </w:rPr>
        <w:softHyphen/>
        <w:t>ных сре</w:t>
      </w:r>
      <w:proofErr w:type="gramStart"/>
      <w:r w:rsidRPr="005953BC">
        <w:rPr>
          <w:rFonts w:ascii="Times New Roman" w:hAnsi="Times New Roman" w:cs="Times New Roman"/>
          <w:color w:val="000000" w:themeColor="text1"/>
          <w:sz w:val="28"/>
          <w:szCs w:val="28"/>
        </w:rPr>
        <w:t>дств в к</w:t>
      </w:r>
      <w:proofErr w:type="gramEnd"/>
      <w:r w:rsidRPr="005953BC">
        <w:rPr>
          <w:rFonts w:ascii="Times New Roman" w:hAnsi="Times New Roman" w:cs="Times New Roman"/>
          <w:color w:val="000000" w:themeColor="text1"/>
          <w:sz w:val="28"/>
          <w:szCs w:val="28"/>
        </w:rPr>
        <w:t>ассе, на расчетных и валютных счетах в кредитных ор</w:t>
      </w:r>
      <w:r w:rsidRPr="005953BC">
        <w:rPr>
          <w:rFonts w:ascii="Times New Roman" w:hAnsi="Times New Roman" w:cs="Times New Roman"/>
          <w:color w:val="000000" w:themeColor="text1"/>
          <w:sz w:val="28"/>
          <w:szCs w:val="28"/>
        </w:rPr>
        <w:softHyphen/>
        <w:t>ганизациях.</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«Прочие оборотные активы» - показываются суммы, не нашедшие отражения по другим группам статей раздела «Оборотные активы» бухгалтерского баланса.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lang w:val="en-US"/>
        </w:rPr>
        <w:t>III</w:t>
      </w:r>
      <w:r w:rsidRPr="005953BC">
        <w:rPr>
          <w:rFonts w:ascii="Times New Roman" w:hAnsi="Times New Roman" w:cs="Times New Roman"/>
          <w:color w:val="000000" w:themeColor="text1"/>
          <w:sz w:val="28"/>
          <w:szCs w:val="28"/>
        </w:rPr>
        <w:t>. Раздел:</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«Уставный капитал» - показывается в соответствии с учреди</w:t>
      </w:r>
      <w:r w:rsidRPr="005953BC">
        <w:rPr>
          <w:rFonts w:ascii="Times New Roman" w:hAnsi="Times New Roman" w:cs="Times New Roman"/>
          <w:color w:val="000000" w:themeColor="text1"/>
          <w:sz w:val="28"/>
          <w:szCs w:val="28"/>
        </w:rPr>
        <w:softHyphen/>
        <w:t>тельными документами величина уставного (складочного) капитала организации, а по государственным и муниципальным унитарным предприятиям - величина уставного фонда.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Увеличение и уменьшение уставного (складочного) капитала, про</w:t>
      </w:r>
      <w:r w:rsidRPr="005953BC">
        <w:rPr>
          <w:rFonts w:ascii="Times New Roman" w:hAnsi="Times New Roman" w:cs="Times New Roman"/>
          <w:color w:val="000000" w:themeColor="text1"/>
          <w:sz w:val="28"/>
          <w:szCs w:val="28"/>
        </w:rPr>
        <w:softHyphen/>
        <w:t>изведенные в соответствии с установленным порядком, отражаются в бухгалтерском учете и бухгалтерской отчетности после внесения со</w:t>
      </w:r>
      <w:r w:rsidRPr="005953BC">
        <w:rPr>
          <w:rFonts w:ascii="Times New Roman" w:hAnsi="Times New Roman" w:cs="Times New Roman"/>
          <w:color w:val="000000" w:themeColor="text1"/>
          <w:sz w:val="28"/>
          <w:szCs w:val="28"/>
        </w:rPr>
        <w:softHyphen/>
        <w:t>ответствующих изменений в учредительные документы.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«Резервный капитал» - отражается сумма остат</w:t>
      </w:r>
      <w:r w:rsidRPr="005953BC">
        <w:rPr>
          <w:rFonts w:ascii="Times New Roman" w:hAnsi="Times New Roman" w:cs="Times New Roman"/>
          <w:color w:val="000000" w:themeColor="text1"/>
          <w:sz w:val="28"/>
          <w:szCs w:val="28"/>
        </w:rPr>
        <w:softHyphen/>
        <w:t xml:space="preserve">ков </w:t>
      </w:r>
      <w:proofErr w:type="gramStart"/>
      <w:r w:rsidRPr="005953BC">
        <w:rPr>
          <w:rFonts w:ascii="Times New Roman" w:hAnsi="Times New Roman" w:cs="Times New Roman"/>
          <w:color w:val="000000" w:themeColor="text1"/>
          <w:sz w:val="28"/>
          <w:szCs w:val="28"/>
        </w:rPr>
        <w:t>резервного</w:t>
      </w:r>
      <w:proofErr w:type="gramEnd"/>
      <w:r w:rsidRPr="005953BC">
        <w:rPr>
          <w:rFonts w:ascii="Times New Roman" w:hAnsi="Times New Roman" w:cs="Times New Roman"/>
          <w:color w:val="000000" w:themeColor="text1"/>
          <w:sz w:val="28"/>
          <w:szCs w:val="28"/>
        </w:rPr>
        <w:t xml:space="preserve"> и других аналогичных фондов, создаваемых в соответ</w:t>
      </w:r>
      <w:r w:rsidRPr="005953BC">
        <w:rPr>
          <w:rFonts w:ascii="Times New Roman" w:hAnsi="Times New Roman" w:cs="Times New Roman"/>
          <w:color w:val="000000" w:themeColor="text1"/>
          <w:sz w:val="28"/>
          <w:szCs w:val="28"/>
        </w:rPr>
        <w:softHyphen/>
        <w:t>ствии с законодательством Российской Федерации или в соответст</w:t>
      </w:r>
      <w:r w:rsidRPr="005953BC">
        <w:rPr>
          <w:rFonts w:ascii="Times New Roman" w:hAnsi="Times New Roman" w:cs="Times New Roman"/>
          <w:color w:val="000000" w:themeColor="text1"/>
          <w:sz w:val="28"/>
          <w:szCs w:val="28"/>
        </w:rPr>
        <w:softHyphen/>
        <w:t>вии с учредительными документами.</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«Целевые финансирование и поступления» неком</w:t>
      </w:r>
      <w:r w:rsidRPr="005953BC">
        <w:rPr>
          <w:rFonts w:ascii="Times New Roman" w:hAnsi="Times New Roman" w:cs="Times New Roman"/>
          <w:color w:val="000000" w:themeColor="text1"/>
          <w:sz w:val="28"/>
          <w:szCs w:val="28"/>
        </w:rPr>
        <w:softHyphen/>
        <w:t>мерческие организации отражают остатки поступивших и неиспользо</w:t>
      </w:r>
      <w:r w:rsidRPr="005953BC">
        <w:rPr>
          <w:rFonts w:ascii="Times New Roman" w:hAnsi="Times New Roman" w:cs="Times New Roman"/>
          <w:color w:val="000000" w:themeColor="text1"/>
          <w:sz w:val="28"/>
          <w:szCs w:val="28"/>
        </w:rPr>
        <w:softHyphen/>
        <w:t>ванных целевых сре</w:t>
      </w:r>
      <w:proofErr w:type="gramStart"/>
      <w:r w:rsidRPr="005953BC">
        <w:rPr>
          <w:rFonts w:ascii="Times New Roman" w:hAnsi="Times New Roman" w:cs="Times New Roman"/>
          <w:color w:val="000000" w:themeColor="text1"/>
          <w:sz w:val="28"/>
          <w:szCs w:val="28"/>
        </w:rPr>
        <w:t>дств в к</w:t>
      </w:r>
      <w:proofErr w:type="gramEnd"/>
      <w:r w:rsidRPr="005953BC">
        <w:rPr>
          <w:rFonts w:ascii="Times New Roman" w:hAnsi="Times New Roman" w:cs="Times New Roman"/>
          <w:color w:val="000000" w:themeColor="text1"/>
          <w:sz w:val="28"/>
          <w:szCs w:val="28"/>
        </w:rPr>
        <w:t>ачестве вступительных членских и добро</w:t>
      </w:r>
      <w:r w:rsidRPr="005953BC">
        <w:rPr>
          <w:rFonts w:ascii="Times New Roman" w:hAnsi="Times New Roman" w:cs="Times New Roman"/>
          <w:color w:val="000000" w:themeColor="text1"/>
          <w:sz w:val="28"/>
          <w:szCs w:val="28"/>
        </w:rPr>
        <w:softHyphen/>
        <w:t xml:space="preserve">вольных взносов и иных источников. </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 «Нераспределенная прибыль прошлых лет» - показывается сумма нераспределенной прибыли пошлых лет.</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 - «Нераспределенная прибыль отчетного года» указывается чистая прибыль, которую организация получила за отчетный год.</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 Непокрытый убыток прошлых лет»  отражается убыток, который предприятие получило в прошлые годы и до сих пор его не покрыло. Эта сумма  показывается в круглых скобках.</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 «Непокрытый убыток отчетного года» эту статью заполняют предприятия, которые в отчетном году получили убыток. </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Раздел </w:t>
      </w:r>
      <w:r w:rsidRPr="005953BC">
        <w:rPr>
          <w:rFonts w:ascii="Times New Roman" w:hAnsi="Times New Roman" w:cs="Times New Roman"/>
          <w:color w:val="000000" w:themeColor="text1"/>
          <w:sz w:val="28"/>
          <w:szCs w:val="28"/>
          <w:lang w:val="en-US"/>
        </w:rPr>
        <w:t>IV</w:t>
      </w:r>
      <w:r w:rsidRPr="005953BC">
        <w:rPr>
          <w:rFonts w:ascii="Times New Roman" w:hAnsi="Times New Roman" w:cs="Times New Roman"/>
          <w:color w:val="000000" w:themeColor="text1"/>
          <w:sz w:val="28"/>
          <w:szCs w:val="28"/>
        </w:rPr>
        <w:t>:</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Займы и кредиты» - показываются непогашенные суммы полученных кре</w:t>
      </w:r>
      <w:r w:rsidRPr="005953BC">
        <w:rPr>
          <w:rFonts w:ascii="Times New Roman" w:hAnsi="Times New Roman" w:cs="Times New Roman"/>
          <w:color w:val="000000" w:themeColor="text1"/>
          <w:sz w:val="28"/>
          <w:szCs w:val="28"/>
        </w:rPr>
        <w:softHyphen/>
        <w:t>дитов и займов, подлежащие погашению в соответствии с договорами более чем через 12 месяцев после отчетной даты.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случае если числящиеся в бухгалтерском учете суммы кредитов и займов подлежат погашению в соответствии с договором в течение 12 месяцев после отчетной даты, то не погашенные на конец отчетного периода их суммы отражаются по соответствующим статьям в разде</w:t>
      </w:r>
      <w:r w:rsidRPr="005953BC">
        <w:rPr>
          <w:rFonts w:ascii="Times New Roman" w:hAnsi="Times New Roman" w:cs="Times New Roman"/>
          <w:color w:val="000000" w:themeColor="text1"/>
          <w:sz w:val="28"/>
          <w:szCs w:val="28"/>
        </w:rPr>
        <w:softHyphen/>
        <w:t>ле «Краткосрочные обязательства».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Раздел </w:t>
      </w:r>
      <w:r w:rsidRPr="005953BC">
        <w:rPr>
          <w:rFonts w:ascii="Times New Roman" w:hAnsi="Times New Roman" w:cs="Times New Roman"/>
          <w:color w:val="000000" w:themeColor="text1"/>
          <w:sz w:val="28"/>
          <w:szCs w:val="28"/>
          <w:lang w:val="en-US"/>
        </w:rPr>
        <w:t>V</w:t>
      </w:r>
      <w:r w:rsidRPr="005953BC">
        <w:rPr>
          <w:rFonts w:ascii="Times New Roman" w:hAnsi="Times New Roman" w:cs="Times New Roman"/>
          <w:color w:val="000000" w:themeColor="text1"/>
          <w:sz w:val="28"/>
          <w:szCs w:val="28"/>
        </w:rPr>
        <w:t>:</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отражаются суммы кредиторской задолженности, подлежащие погашению в течение 12 месяцев после отчетной даты.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бухгалтерском балансе сумма задолженности организации по по</w:t>
      </w:r>
      <w:r w:rsidRPr="005953BC">
        <w:rPr>
          <w:rFonts w:ascii="Times New Roman" w:hAnsi="Times New Roman" w:cs="Times New Roman"/>
          <w:color w:val="000000" w:themeColor="text1"/>
          <w:sz w:val="28"/>
          <w:szCs w:val="28"/>
        </w:rPr>
        <w:softHyphen/>
        <w:t>лученным кредитам и займам отражается с учетом причитающихся на конец отчетного периода к уплате процентов.</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«Кредиторская задолженность» по статье «Поставщики и подрядчики» показывается сумма задол</w:t>
      </w:r>
      <w:r w:rsidRPr="005953BC">
        <w:rPr>
          <w:rFonts w:ascii="Times New Roman" w:hAnsi="Times New Roman" w:cs="Times New Roman"/>
          <w:color w:val="000000" w:themeColor="text1"/>
          <w:sz w:val="28"/>
          <w:szCs w:val="28"/>
        </w:rPr>
        <w:softHyphen/>
        <w:t>женности поставщикам, подрядчикам за поступившие материальные ценности, выполненные работы, оказанные организации услуги; по статье «Векселя к уплате» показывается сумма задолженности поставщикам, подрядчикам и другим кредиторам, которым организа</w:t>
      </w:r>
      <w:r w:rsidRPr="005953BC">
        <w:rPr>
          <w:rFonts w:ascii="Times New Roman" w:hAnsi="Times New Roman" w:cs="Times New Roman"/>
          <w:color w:val="000000" w:themeColor="text1"/>
          <w:sz w:val="28"/>
          <w:szCs w:val="28"/>
        </w:rPr>
        <w:softHyphen/>
        <w:t xml:space="preserve">ция выдала в обеспечение их поставок, работ, услуг векселя; по </w:t>
      </w:r>
      <w:r w:rsidRPr="005953BC">
        <w:rPr>
          <w:rFonts w:ascii="Times New Roman" w:hAnsi="Times New Roman" w:cs="Times New Roman"/>
          <w:color w:val="000000" w:themeColor="text1"/>
          <w:sz w:val="28"/>
          <w:szCs w:val="28"/>
        </w:rPr>
        <w:lastRenderedPageBreak/>
        <w:t>статье «Задолженность перед персоналом организации» показы</w:t>
      </w:r>
      <w:r w:rsidRPr="005953BC">
        <w:rPr>
          <w:rFonts w:ascii="Times New Roman" w:hAnsi="Times New Roman" w:cs="Times New Roman"/>
          <w:color w:val="000000" w:themeColor="text1"/>
          <w:sz w:val="28"/>
          <w:szCs w:val="28"/>
        </w:rPr>
        <w:softHyphen/>
        <w:t>ваются начисленные, но еще не выплаченные суммы оплаты труда, а по статье «Задолженность перед государственными внебюджетными фондами» отражается сумма задолженности по отчислениям на госу</w:t>
      </w:r>
      <w:r w:rsidRPr="005953BC">
        <w:rPr>
          <w:rFonts w:ascii="Times New Roman" w:hAnsi="Times New Roman" w:cs="Times New Roman"/>
          <w:color w:val="000000" w:themeColor="text1"/>
          <w:sz w:val="28"/>
          <w:szCs w:val="28"/>
        </w:rPr>
        <w:softHyphen/>
        <w:t>дарственное социальное страхование, пенсионное обеспечение и ме</w:t>
      </w:r>
      <w:r w:rsidRPr="005953BC">
        <w:rPr>
          <w:rFonts w:ascii="Times New Roman" w:hAnsi="Times New Roman" w:cs="Times New Roman"/>
          <w:color w:val="000000" w:themeColor="text1"/>
          <w:sz w:val="28"/>
          <w:szCs w:val="28"/>
        </w:rPr>
        <w:softHyphen/>
        <w:t>дицинское страхование работников организации, а также в фонд заня</w:t>
      </w:r>
      <w:r w:rsidRPr="005953BC">
        <w:rPr>
          <w:rFonts w:ascii="Times New Roman" w:hAnsi="Times New Roman" w:cs="Times New Roman"/>
          <w:color w:val="000000" w:themeColor="text1"/>
          <w:sz w:val="28"/>
          <w:szCs w:val="28"/>
        </w:rPr>
        <w:softHyphen/>
        <w:t xml:space="preserve">тости; </w:t>
      </w:r>
      <w:proofErr w:type="gramStart"/>
      <w:r w:rsidRPr="005953BC">
        <w:rPr>
          <w:rFonts w:ascii="Times New Roman" w:hAnsi="Times New Roman" w:cs="Times New Roman"/>
          <w:color w:val="000000" w:themeColor="text1"/>
          <w:sz w:val="28"/>
          <w:szCs w:val="28"/>
        </w:rPr>
        <w:t>по статье «Задолженность перед бюджетом» показывается задол</w:t>
      </w:r>
      <w:r w:rsidRPr="005953BC">
        <w:rPr>
          <w:rFonts w:ascii="Times New Roman" w:hAnsi="Times New Roman" w:cs="Times New Roman"/>
          <w:color w:val="000000" w:themeColor="text1"/>
          <w:sz w:val="28"/>
          <w:szCs w:val="28"/>
        </w:rPr>
        <w:softHyphen/>
        <w:t>женность организации по расчетам с бюджетом по налогам, сборам, включая подоходный налог с работников; по статье «Авансы полученные» показывается сумма полученных от сторонних организаций авансов по предстоящим расчетам по за</w:t>
      </w:r>
      <w:r w:rsidRPr="005953BC">
        <w:rPr>
          <w:rFonts w:ascii="Times New Roman" w:hAnsi="Times New Roman" w:cs="Times New Roman"/>
          <w:color w:val="000000" w:themeColor="text1"/>
          <w:sz w:val="28"/>
          <w:szCs w:val="28"/>
        </w:rPr>
        <w:softHyphen/>
        <w:t>ключенным договорам; по статье «Прочие кредиторы» показывается задолженность орга</w:t>
      </w:r>
      <w:r w:rsidRPr="005953BC">
        <w:rPr>
          <w:rFonts w:ascii="Times New Roman" w:hAnsi="Times New Roman" w:cs="Times New Roman"/>
          <w:color w:val="000000" w:themeColor="text1"/>
          <w:sz w:val="28"/>
          <w:szCs w:val="28"/>
        </w:rPr>
        <w:softHyphen/>
        <w:t>низации по расчетам, данные о которых не отражены по другим стать</w:t>
      </w:r>
      <w:r w:rsidRPr="005953BC">
        <w:rPr>
          <w:rFonts w:ascii="Times New Roman" w:hAnsi="Times New Roman" w:cs="Times New Roman"/>
          <w:color w:val="000000" w:themeColor="text1"/>
          <w:sz w:val="28"/>
          <w:szCs w:val="28"/>
        </w:rPr>
        <w:softHyphen/>
        <w:t>ям группы «Кредиторская задолженность».</w:t>
      </w:r>
      <w:proofErr w:type="gramEnd"/>
    </w:p>
    <w:p w:rsidR="000709EF" w:rsidRPr="005953BC" w:rsidRDefault="000709EF" w:rsidP="00294DD3">
      <w:pPr>
        <w:pStyle w:val="4"/>
        <w:spacing w:before="0"/>
        <w:jc w:val="center"/>
        <w:rPr>
          <w:rFonts w:ascii="Times New Roman" w:hAnsi="Times New Roman" w:cs="Times New Roman"/>
          <w:b w:val="0"/>
          <w:i w:val="0"/>
          <w:color w:val="000000" w:themeColor="text1"/>
          <w:sz w:val="28"/>
          <w:szCs w:val="28"/>
        </w:rPr>
      </w:pPr>
      <w:r w:rsidRPr="005953BC">
        <w:rPr>
          <w:rFonts w:ascii="Times New Roman" w:hAnsi="Times New Roman" w:cs="Times New Roman"/>
          <w:b w:val="0"/>
          <w:i w:val="0"/>
          <w:color w:val="000000" w:themeColor="text1"/>
          <w:sz w:val="28"/>
          <w:szCs w:val="28"/>
        </w:rPr>
        <w:t>«</w:t>
      </w:r>
      <w:r w:rsidR="00294DD3">
        <w:rPr>
          <w:rFonts w:ascii="Times New Roman" w:hAnsi="Times New Roman" w:cs="Times New Roman"/>
          <w:b w:val="0"/>
          <w:i w:val="0"/>
          <w:color w:val="000000" w:themeColor="text1"/>
          <w:sz w:val="28"/>
          <w:szCs w:val="28"/>
        </w:rPr>
        <w:t>Отчет о финансовых результатах»</w:t>
      </w:r>
    </w:p>
    <w:p w:rsidR="000709EF" w:rsidRPr="005953BC" w:rsidRDefault="000709EF" w:rsidP="005953BC">
      <w:pPr>
        <w:pStyle w:val="4"/>
        <w:spacing w:before="0"/>
        <w:rPr>
          <w:rFonts w:ascii="Times New Roman" w:hAnsi="Times New Roman" w:cs="Times New Roman"/>
          <w:b w:val="0"/>
          <w:i w:val="0"/>
          <w:color w:val="000000" w:themeColor="text1"/>
          <w:sz w:val="28"/>
          <w:szCs w:val="28"/>
        </w:rPr>
      </w:pPr>
      <w:r w:rsidRPr="005953BC">
        <w:rPr>
          <w:rFonts w:ascii="Times New Roman" w:hAnsi="Times New Roman" w:cs="Times New Roman"/>
          <w:b w:val="0"/>
          <w:i w:val="0"/>
          <w:color w:val="000000" w:themeColor="text1"/>
          <w:sz w:val="28"/>
          <w:szCs w:val="28"/>
        </w:rPr>
        <w:t>Отчет о финансовых результатах состоит из 4 разделов:</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1 раздел «Доходы и расходы по обычным видам деятельности».</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2 раздел «Операционные доходы и расходы»;</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3 раздел «Внереализационные доходы и расходы;</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4 раздел «Чрезвычайные доходы и расходы»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 также справочные данные и расшифровка отдельных прибылей и убытков.</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Все данные показываются нарастающим итогом с 1 января по 31 декабря включительно. Показатель, который нужно вычесть или который имеет отрицательное значение, записывается в круглых скобках. Если величина какого-либо дохода превышает 5% от общей суммы доходов предприятия, то его нужно указывать отдельно. Расходы, приходящиеся на такой доход, также оказывается отдельно. </w:t>
      </w:r>
    </w:p>
    <w:p w:rsidR="000709EF" w:rsidRPr="005953BC" w:rsidRDefault="000709EF" w:rsidP="0002394A">
      <w:pPr>
        <w:pStyle w:val="6"/>
        <w:spacing w:before="0"/>
        <w:jc w:val="center"/>
        <w:rPr>
          <w:rFonts w:ascii="Times New Roman" w:hAnsi="Times New Roman" w:cs="Times New Roman"/>
          <w:i w:val="0"/>
          <w:color w:val="000000" w:themeColor="text1"/>
          <w:sz w:val="28"/>
          <w:szCs w:val="28"/>
        </w:rPr>
      </w:pPr>
      <w:r w:rsidRPr="005953BC">
        <w:rPr>
          <w:rFonts w:ascii="Times New Roman" w:hAnsi="Times New Roman" w:cs="Times New Roman"/>
          <w:i w:val="0"/>
          <w:color w:val="000000" w:themeColor="text1"/>
          <w:sz w:val="28"/>
          <w:szCs w:val="28"/>
        </w:rPr>
        <w:t>«Отчет об изменениях капитала»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отчете об изменениях капитала раскрываются структура и  движение капитала  предприятия. О том, что в него входит, сказано в пункте 66 </w:t>
      </w:r>
      <w:r w:rsidRPr="005953BC">
        <w:rPr>
          <w:rFonts w:ascii="Times New Roman" w:hAnsi="Times New Roman" w:cs="Times New Roman"/>
          <w:color w:val="000000" w:themeColor="text1"/>
          <w:sz w:val="28"/>
          <w:szCs w:val="28"/>
        </w:rPr>
        <w:lastRenderedPageBreak/>
        <w:t>Положения по бухгалтерскому учету и бухгалтерской отчетности в Российской Федерации. Так, в состав собственного капитала предприятия включаются: уставный (складочный), добавочный и резервный капиталы, нераспределенная прибыль и прочие резервы.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Отчет об изменениях капитала состоит из четырех разделов и справки. Заполняя разделы </w:t>
      </w:r>
      <w:r w:rsidRPr="005953BC">
        <w:rPr>
          <w:rFonts w:ascii="Times New Roman" w:hAnsi="Times New Roman" w:cs="Times New Roman"/>
          <w:color w:val="000000" w:themeColor="text1"/>
          <w:sz w:val="28"/>
          <w:szCs w:val="28"/>
          <w:lang w:val="en-US"/>
        </w:rPr>
        <w:t>I</w:t>
      </w:r>
      <w:r w:rsidRPr="005953BC">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lang w:val="en-US"/>
        </w:rPr>
        <w:t>III</w:t>
      </w:r>
      <w:r w:rsidRPr="005953BC">
        <w:rPr>
          <w:rFonts w:ascii="Times New Roman" w:hAnsi="Times New Roman" w:cs="Times New Roman"/>
          <w:color w:val="000000" w:themeColor="text1"/>
          <w:sz w:val="28"/>
          <w:szCs w:val="28"/>
        </w:rPr>
        <w:t xml:space="preserve"> формы  №3, внесены изменения;</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графе 3 приводятся сальдо по счетам на 1 января отчетного года;</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графе 4 отражается кредитовые обороты по счетам за отчетный год.</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Так надо поступать, если нет убытка. В противном случае нужно еще учитывать и дебетовые обороты по счетам за отчетный год;</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графе 5 указываются дебетовые обороты по счетам за отчетный  год;</w:t>
      </w:r>
    </w:p>
    <w:p w:rsidR="000709EF" w:rsidRPr="005953BC" w:rsidRDefault="000709EF" w:rsidP="005953BC">
      <w:pPr>
        <w:numPr>
          <w:ilvl w:val="0"/>
          <w:numId w:val="2"/>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графу 6 вносятся сальдо по счетам на 31 декабря отчетного года.</w:t>
      </w:r>
    </w:p>
    <w:p w:rsidR="000709EF" w:rsidRPr="005953BC" w:rsidRDefault="000709EF" w:rsidP="005953BC">
      <w:pPr>
        <w:pStyle w:val="7"/>
        <w:spacing w:before="0"/>
        <w:rPr>
          <w:rFonts w:ascii="Times New Roman" w:hAnsi="Times New Roman" w:cs="Times New Roman"/>
          <w:i w:val="0"/>
          <w:color w:val="000000" w:themeColor="text1"/>
          <w:sz w:val="28"/>
          <w:szCs w:val="28"/>
        </w:rPr>
      </w:pPr>
      <w:r w:rsidRPr="005953BC">
        <w:rPr>
          <w:rFonts w:ascii="Times New Roman" w:hAnsi="Times New Roman" w:cs="Times New Roman"/>
          <w:i w:val="0"/>
          <w:color w:val="000000" w:themeColor="text1"/>
          <w:sz w:val="28"/>
          <w:szCs w:val="28"/>
        </w:rPr>
        <w:t xml:space="preserve"> «Отчет о движении денежных средств»</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отчете о движении денежных средств отражается информация о том, за счет каких средств организация вела свою деятельность в  отчетном году и как именно она их расходовала. В отчете  отражается  информация по каждому виду деятельности организации: текущей (основной), инвестиционной и финансовой.</w:t>
      </w:r>
    </w:p>
    <w:p w:rsidR="000709EF" w:rsidRPr="005953BC" w:rsidRDefault="000709EF" w:rsidP="005953BC">
      <w:pPr>
        <w:pStyle w:val="a7"/>
        <w:spacing w:after="0"/>
        <w:ind w:left="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этом разделе  конкретизируется информация о заемных средствах. К заемным средствам относятся кредиты банков и займы, полученные предприятием от юридических и физических лиц. Следует отметить, что кредиты, которые предприятие получило  для своих работников, тоже отражается в этом  разделе</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этом разделе раскрывается движение кредиторской и дебиторской  задолженностей в течени</w:t>
      </w:r>
      <w:proofErr w:type="gramStart"/>
      <w:r w:rsidRPr="005953BC">
        <w:rPr>
          <w:rFonts w:ascii="Times New Roman" w:hAnsi="Times New Roman" w:cs="Times New Roman"/>
          <w:color w:val="000000" w:themeColor="text1"/>
          <w:sz w:val="28"/>
          <w:szCs w:val="28"/>
        </w:rPr>
        <w:t>и</w:t>
      </w:r>
      <w:proofErr w:type="gramEnd"/>
      <w:r w:rsidRPr="005953BC">
        <w:rPr>
          <w:rFonts w:ascii="Times New Roman" w:hAnsi="Times New Roman" w:cs="Times New Roman"/>
          <w:color w:val="000000" w:themeColor="text1"/>
          <w:sz w:val="28"/>
          <w:szCs w:val="28"/>
        </w:rPr>
        <w:t xml:space="preserve"> отчетного года. Кредиторская задолженность представляет собой задолженность предприятия перед другими организациями или физическими лицами. А под дебиторской задолженностью понимается задолженность контрагентов предприятия.</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В этом разделе  приводится информация о первоначальной (или восстановительной) стоимости амортизируемого имущества. В графах 3 и 6 указываются остатки амортизируемого имущества соответственно на 1 января отчетного года и на 31 декабря отчетного года. В графе 4  отражается стоимость имущества, поступившего в течени</w:t>
      </w:r>
      <w:proofErr w:type="gramStart"/>
      <w:r w:rsidRPr="005953BC">
        <w:rPr>
          <w:rFonts w:ascii="Times New Roman" w:hAnsi="Times New Roman" w:cs="Times New Roman"/>
          <w:color w:val="000000" w:themeColor="text1"/>
          <w:sz w:val="28"/>
          <w:szCs w:val="28"/>
        </w:rPr>
        <w:t>и</w:t>
      </w:r>
      <w:proofErr w:type="gramEnd"/>
      <w:r w:rsidRPr="005953BC">
        <w:rPr>
          <w:rFonts w:ascii="Times New Roman" w:hAnsi="Times New Roman" w:cs="Times New Roman"/>
          <w:color w:val="000000" w:themeColor="text1"/>
          <w:sz w:val="28"/>
          <w:szCs w:val="28"/>
        </w:rPr>
        <w:t xml:space="preserve"> отчетного года. А стоимость выбывшего имущества записывается в графе 5. </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Этот  подраздел посвящен нематериальным активам. Чтобы заполнить этот раздел, нужны данные по счету 04 «Нематериальные активы».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Чтобы заполнить  этот подраздел, используются  данные  счета 01 «Основные средства».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данном подразделе отражается стоимость:</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земельных участков и объектов  природопользования;</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зданий;</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сооружений;</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машин и оборудования</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транспортных средств;</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производственного и хозяйственного инвентаря;</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рабочего скота;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продуктивного скота;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многолетних насаждений;</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других видов основных  средств.</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Чтобы заполнить этот подраздел, используются данные по счету 03 «Доходные вложения в материальные ценности»</w:t>
      </w:r>
    </w:p>
    <w:p w:rsidR="000709EF" w:rsidRPr="005953BC" w:rsidRDefault="000709EF" w:rsidP="005953BC">
      <w:pPr>
        <w:pStyle w:val="2"/>
        <w:spacing w:line="360" w:lineRule="auto"/>
        <w:ind w:firstLine="709"/>
        <w:rPr>
          <w:rFonts w:ascii="Times New Roman" w:hAnsi="Times New Roman" w:cs="Times New Roman"/>
          <w:color w:val="000000" w:themeColor="text1"/>
        </w:rPr>
      </w:pPr>
      <w:r w:rsidRPr="005953BC">
        <w:rPr>
          <w:rFonts w:ascii="Times New Roman" w:hAnsi="Times New Roman" w:cs="Times New Roman"/>
          <w:color w:val="000000" w:themeColor="text1"/>
        </w:rPr>
        <w:t>В этом разделе подробно расшифровываются источники финансирования   долгосрочных   инвестиций  и   финансовых    вложений.</w:t>
      </w:r>
    </w:p>
    <w:p w:rsidR="000709EF" w:rsidRPr="005953BC" w:rsidRDefault="000709EF" w:rsidP="005953BC">
      <w:pPr>
        <w:pStyle w:val="2"/>
        <w:spacing w:line="360" w:lineRule="auto"/>
        <w:ind w:firstLine="709"/>
        <w:rPr>
          <w:rFonts w:ascii="Times New Roman" w:hAnsi="Times New Roman" w:cs="Times New Roman"/>
          <w:color w:val="000000" w:themeColor="text1"/>
        </w:rPr>
      </w:pPr>
      <w:r w:rsidRPr="005953BC">
        <w:rPr>
          <w:rFonts w:ascii="Times New Roman" w:hAnsi="Times New Roman" w:cs="Times New Roman"/>
          <w:color w:val="000000" w:themeColor="text1"/>
        </w:rPr>
        <w:t xml:space="preserve">В графе 3 указываются остатки средств,  которые в прошлом году  направлялись на долгосрочные инвестиции и финансовые вложения. В графе 4  предприятие показывает, сколько средств было  привлечено для такого финансирования в течение  отчетного года. Сумма же, которая  была </w:t>
      </w:r>
      <w:r w:rsidRPr="005953BC">
        <w:rPr>
          <w:rFonts w:ascii="Times New Roman" w:hAnsi="Times New Roman" w:cs="Times New Roman"/>
          <w:color w:val="000000" w:themeColor="text1"/>
        </w:rPr>
        <w:lastRenderedPageBreak/>
        <w:t>истрачена в текущем году  на капитальные и другие долгосрочные вложения, записывается в графе 5, а ее остато</w:t>
      </w:r>
      <w:proofErr w:type="gramStart"/>
      <w:r w:rsidRPr="005953BC">
        <w:rPr>
          <w:rFonts w:ascii="Times New Roman" w:hAnsi="Times New Roman" w:cs="Times New Roman"/>
          <w:color w:val="000000" w:themeColor="text1"/>
        </w:rPr>
        <w:t>к-</w:t>
      </w:r>
      <w:proofErr w:type="gramEnd"/>
      <w:r w:rsidRPr="005953BC">
        <w:rPr>
          <w:rFonts w:ascii="Times New Roman" w:hAnsi="Times New Roman" w:cs="Times New Roman"/>
          <w:color w:val="000000" w:themeColor="text1"/>
        </w:rPr>
        <w:t xml:space="preserve"> в графе 6.</w:t>
      </w:r>
    </w:p>
    <w:p w:rsidR="000709EF" w:rsidRPr="005953BC" w:rsidRDefault="000709EF" w:rsidP="005953BC">
      <w:pPr>
        <w:pStyle w:val="2"/>
        <w:spacing w:line="360" w:lineRule="auto"/>
        <w:ind w:firstLine="709"/>
        <w:rPr>
          <w:rFonts w:ascii="Times New Roman" w:hAnsi="Times New Roman" w:cs="Times New Roman"/>
          <w:color w:val="000000" w:themeColor="text1"/>
        </w:rPr>
      </w:pPr>
      <w:r w:rsidRPr="005953BC">
        <w:rPr>
          <w:rFonts w:ascii="Times New Roman" w:hAnsi="Times New Roman" w:cs="Times New Roman"/>
          <w:color w:val="000000" w:themeColor="text1"/>
        </w:rPr>
        <w:t xml:space="preserve">Этот раздел детализирует информацию о долгосрочных и  краткосрочных финансовых вложениях. </w:t>
      </w:r>
    </w:p>
    <w:p w:rsidR="000709EF" w:rsidRPr="005953BC" w:rsidRDefault="000709EF" w:rsidP="005953BC">
      <w:pPr>
        <w:pStyle w:val="2"/>
        <w:spacing w:line="360" w:lineRule="auto"/>
        <w:ind w:firstLine="709"/>
        <w:rPr>
          <w:rFonts w:ascii="Times New Roman" w:hAnsi="Times New Roman" w:cs="Times New Roman"/>
          <w:color w:val="000000" w:themeColor="text1"/>
        </w:rPr>
      </w:pPr>
      <w:r w:rsidRPr="005953BC">
        <w:rPr>
          <w:rFonts w:ascii="Times New Roman" w:hAnsi="Times New Roman" w:cs="Times New Roman"/>
          <w:color w:val="000000" w:themeColor="text1"/>
        </w:rPr>
        <w:t>В разделе расшифровываются расходы по основному виду деятельности. Причем сумма произведенных затрат  показывается  как за текущий год, так  и за  прошлый год.</w:t>
      </w:r>
    </w:p>
    <w:p w:rsidR="000709EF" w:rsidRPr="005953BC" w:rsidRDefault="000709EF" w:rsidP="005953BC">
      <w:pPr>
        <w:pStyle w:val="2"/>
        <w:tabs>
          <w:tab w:val="num" w:pos="0"/>
        </w:tabs>
        <w:spacing w:line="360" w:lineRule="auto"/>
        <w:ind w:firstLine="709"/>
        <w:rPr>
          <w:rFonts w:ascii="Times New Roman" w:hAnsi="Times New Roman" w:cs="Times New Roman"/>
          <w:color w:val="000000" w:themeColor="text1"/>
        </w:rPr>
      </w:pPr>
      <w:r w:rsidRPr="005953BC">
        <w:rPr>
          <w:rFonts w:ascii="Times New Roman" w:hAnsi="Times New Roman" w:cs="Times New Roman"/>
          <w:color w:val="000000" w:themeColor="text1"/>
        </w:rPr>
        <w:t>В этом разделе   указываются отчисления в государственные внебюджетные фонды, отчисления в негосударственные  пенсионные фонды, страховые взносы по договорам добровольного страхования пенсий</w:t>
      </w:r>
      <w:proofErr w:type="gramStart"/>
      <w:r w:rsidRPr="005953BC">
        <w:rPr>
          <w:rFonts w:ascii="Times New Roman" w:hAnsi="Times New Roman" w:cs="Times New Roman"/>
          <w:color w:val="000000" w:themeColor="text1"/>
        </w:rPr>
        <w:t xml:space="preserve"> ,</w:t>
      </w:r>
      <w:proofErr w:type="gramEnd"/>
      <w:r w:rsidRPr="005953BC">
        <w:rPr>
          <w:rFonts w:ascii="Times New Roman" w:hAnsi="Times New Roman" w:cs="Times New Roman"/>
          <w:color w:val="000000" w:themeColor="text1"/>
        </w:rPr>
        <w:t xml:space="preserve">денежные выплаты и поощрения, доходы по акциям и вкладам в имущество организаций, среднесписочная численность работников. </w:t>
      </w:r>
    </w:p>
    <w:p w:rsidR="000709EF" w:rsidRPr="005953BC" w:rsidRDefault="000709EF" w:rsidP="0002394A">
      <w:pPr>
        <w:pStyle w:val="8"/>
        <w:spacing w:before="0"/>
        <w:jc w:val="cente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Пояснительная записка</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Пояснительная записка составляется произвольной формы и содержит информацию о деятельности предприятия, о численности </w:t>
      </w:r>
      <w:proofErr w:type="gramStart"/>
      <w:r w:rsidRPr="005953BC">
        <w:rPr>
          <w:rFonts w:ascii="Times New Roman" w:hAnsi="Times New Roman" w:cs="Times New Roman"/>
          <w:color w:val="000000" w:themeColor="text1"/>
          <w:sz w:val="28"/>
          <w:szCs w:val="28"/>
        </w:rPr>
        <w:t>работающих</w:t>
      </w:r>
      <w:proofErr w:type="gramEnd"/>
      <w:r w:rsidRPr="005953BC">
        <w:rPr>
          <w:rFonts w:ascii="Times New Roman" w:hAnsi="Times New Roman" w:cs="Times New Roman"/>
          <w:color w:val="000000" w:themeColor="text1"/>
          <w:sz w:val="28"/>
          <w:szCs w:val="28"/>
        </w:rPr>
        <w:t>, основные показатели и факторы, повлиявшие на результаты деятельности организации, а также решения по распределению прибыли, остающейся в распоряжении предприятия. Приводятся дополнительные данные об объемах реализации продукции, товаров, работ, услуг по видам деятельности и географическим рынкам сбыта. Отражаются также прочие активы и пассивы, кредиторы, дебиторы, иные обязательства, отдельные виды прибылей и убытков в случае их существенности в общей сумме итогов форм №1 и №2. Необходимо отметить, что существенной является сумма, которая больше пяти процентов по отношению к итогу соответствующих данных.</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Если предприятие имеет дочерние и зависимые общества, то это тоже отражается в пояснительной записке. Еще необходимо раскрывать сведения об изменении учетной политики. Также указываются ограничения прав собственности на имущество и если это акционерное общество - сведения об акциях (выпущенных, выкупленных и причины по которым они выкуплены), существенные события, которые произошли после отчетной даты.</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В пояснительной записке должны быть отражены:</w:t>
      </w:r>
    </w:p>
    <w:p w:rsidR="000709EF" w:rsidRPr="005953BC" w:rsidRDefault="000709EF" w:rsidP="005953BC">
      <w:pPr>
        <w:numPr>
          <w:ilvl w:val="0"/>
          <w:numId w:val="3"/>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текущая платежеспособность, </w:t>
      </w:r>
    </w:p>
    <w:p w:rsidR="000709EF" w:rsidRPr="005953BC" w:rsidRDefault="000709EF" w:rsidP="005953BC">
      <w:pPr>
        <w:numPr>
          <w:ilvl w:val="0"/>
          <w:numId w:val="3"/>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ликвидность,</w:t>
      </w:r>
    </w:p>
    <w:p w:rsidR="000709EF" w:rsidRPr="005953BC" w:rsidRDefault="000709EF" w:rsidP="005953BC">
      <w:pPr>
        <w:numPr>
          <w:ilvl w:val="0"/>
          <w:numId w:val="3"/>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деловая активность,</w:t>
      </w:r>
    </w:p>
    <w:p w:rsidR="000709EF" w:rsidRPr="005953BC" w:rsidRDefault="000709EF" w:rsidP="005953BC">
      <w:pPr>
        <w:numPr>
          <w:ilvl w:val="0"/>
          <w:numId w:val="3"/>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долгосрочная платежеспособность,</w:t>
      </w:r>
    </w:p>
    <w:p w:rsidR="000709EF" w:rsidRPr="005953BC" w:rsidRDefault="000709EF" w:rsidP="005953BC">
      <w:pPr>
        <w:numPr>
          <w:ilvl w:val="0"/>
          <w:numId w:val="3"/>
        </w:numPr>
        <w:ind w:left="0" w:firstLine="709"/>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финансовая структура и доходность.</w:t>
      </w:r>
    </w:p>
    <w:p w:rsidR="000709EF" w:rsidRPr="005953BC" w:rsidRDefault="000709EF" w:rsidP="005953BC">
      <w:pPr>
        <w:pStyle w:val="4"/>
        <w:spacing w:before="0"/>
        <w:rPr>
          <w:rFonts w:ascii="Times New Roman" w:hAnsi="Times New Roman" w:cs="Times New Roman"/>
          <w:b w:val="0"/>
          <w:i w:val="0"/>
          <w:color w:val="000000" w:themeColor="text1"/>
          <w:sz w:val="28"/>
          <w:szCs w:val="28"/>
        </w:rPr>
      </w:pPr>
      <w:r w:rsidRPr="005953BC">
        <w:rPr>
          <w:rFonts w:ascii="Times New Roman" w:hAnsi="Times New Roman" w:cs="Times New Roman"/>
          <w:b w:val="0"/>
          <w:i w:val="0"/>
          <w:color w:val="000000" w:themeColor="text1"/>
          <w:sz w:val="28"/>
          <w:szCs w:val="28"/>
        </w:rPr>
        <w:t>Аудиторское заключение</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случаях, предусмотренных законодательством Российской Федерации, бухгалтерская отчетность подлежит обязательному аудиту.</w:t>
      </w:r>
    </w:p>
    <w:p w:rsidR="000709EF" w:rsidRPr="005953BC" w:rsidRDefault="000709EF"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Итоговая часть аудиторского заключения удостоверяет степень достоверности сведений, включаемых в бухгалтерскую отчетность предприятий.</w:t>
      </w:r>
    </w:p>
    <w:p w:rsidR="0056599C" w:rsidRDefault="0056599C" w:rsidP="0056599C">
      <w:pPr>
        <w:contextualSpacing/>
        <w:jc w:val="center"/>
        <w:rPr>
          <w:rFonts w:ascii="Times New Roman" w:hAnsi="Times New Roman" w:cs="Times New Roman"/>
          <w:b/>
          <w:color w:val="000000" w:themeColor="text1"/>
          <w:sz w:val="28"/>
          <w:szCs w:val="28"/>
        </w:rPr>
      </w:pPr>
    </w:p>
    <w:p w:rsidR="000709EF" w:rsidRPr="0056599C" w:rsidRDefault="000709EF" w:rsidP="0056599C">
      <w:pPr>
        <w:contextualSpacing/>
        <w:jc w:val="center"/>
        <w:rPr>
          <w:rFonts w:ascii="Times New Roman" w:hAnsi="Times New Roman" w:cs="Times New Roman"/>
          <w:b/>
          <w:color w:val="000000" w:themeColor="text1"/>
          <w:sz w:val="28"/>
          <w:szCs w:val="28"/>
        </w:rPr>
      </w:pPr>
      <w:r w:rsidRPr="0056599C">
        <w:rPr>
          <w:rFonts w:ascii="Times New Roman" w:hAnsi="Times New Roman" w:cs="Times New Roman"/>
          <w:b/>
          <w:color w:val="000000" w:themeColor="text1"/>
          <w:sz w:val="28"/>
          <w:szCs w:val="28"/>
        </w:rPr>
        <w:t>1.2. Нормативно-правовое регулирование бухгалтерского учета и  отчетности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Система нормативного регулирования бухгалтерского учета и бухгалтерской (финансовой) отчетности состоит из четырех уровней документов.</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rStyle w:val="ad"/>
          <w:b w:val="0"/>
          <w:iCs/>
          <w:color w:val="000000" w:themeColor="text1"/>
          <w:sz w:val="28"/>
          <w:szCs w:val="28"/>
        </w:rPr>
        <w:t>Первый уровень (законодательный)</w:t>
      </w:r>
      <w:r w:rsidRPr="005953BC">
        <w:rPr>
          <w:rStyle w:val="apple-converted-space"/>
          <w:rFonts w:eastAsiaTheme="minorEastAsia"/>
          <w:bCs/>
          <w:iCs/>
          <w:color w:val="000000" w:themeColor="text1"/>
          <w:sz w:val="28"/>
          <w:szCs w:val="28"/>
        </w:rPr>
        <w:t> </w:t>
      </w:r>
      <w:r w:rsidRPr="005953BC">
        <w:rPr>
          <w:color w:val="000000" w:themeColor="text1"/>
          <w:sz w:val="28"/>
          <w:szCs w:val="28"/>
        </w:rPr>
        <w:t xml:space="preserve">представлен Федеральным законом от 6 декабря 2011 г. № 402-ФЗ </w:t>
      </w:r>
      <w:r w:rsidR="0056599C">
        <w:rPr>
          <w:color w:val="000000" w:themeColor="text1"/>
          <w:sz w:val="28"/>
          <w:szCs w:val="28"/>
        </w:rPr>
        <w:t>«</w:t>
      </w:r>
      <w:r w:rsidRPr="005953BC">
        <w:rPr>
          <w:color w:val="000000" w:themeColor="text1"/>
          <w:sz w:val="28"/>
          <w:szCs w:val="28"/>
        </w:rPr>
        <w:t>О бухгалтерском учете</w:t>
      </w:r>
      <w:r w:rsidR="0056599C">
        <w:rPr>
          <w:color w:val="000000" w:themeColor="text1"/>
          <w:sz w:val="28"/>
          <w:szCs w:val="28"/>
        </w:rPr>
        <w:t>»</w:t>
      </w:r>
      <w:r w:rsidRPr="005953BC">
        <w:rPr>
          <w:color w:val="000000" w:themeColor="text1"/>
          <w:sz w:val="28"/>
          <w:szCs w:val="28"/>
        </w:rPr>
        <w:t>. Этим законом дано определение бухгалтерской отчетности, установлены основные требования к ведению бухгалтерского учета, бухгалтерской документации и регистрации, а также определена система регулирования бухгалтерского учета.</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Вопросы бухгалтерского учета отдельных объектов и раскрытия информации о них в бухгалтерской отчетности регулируются документами</w:t>
      </w:r>
      <w:r w:rsidRPr="005953BC">
        <w:rPr>
          <w:rStyle w:val="apple-converted-space"/>
          <w:rFonts w:eastAsiaTheme="minorEastAsia"/>
          <w:color w:val="000000" w:themeColor="text1"/>
          <w:sz w:val="28"/>
          <w:szCs w:val="28"/>
        </w:rPr>
        <w:t> </w:t>
      </w:r>
      <w:r w:rsidRPr="005953BC">
        <w:rPr>
          <w:rStyle w:val="ad"/>
          <w:b w:val="0"/>
          <w:iCs/>
          <w:color w:val="000000" w:themeColor="text1"/>
          <w:sz w:val="28"/>
          <w:szCs w:val="28"/>
        </w:rPr>
        <w:t>второго уровня (нормативными).</w:t>
      </w:r>
      <w:r w:rsidRPr="005953BC">
        <w:rPr>
          <w:rStyle w:val="apple-converted-space"/>
          <w:rFonts w:eastAsiaTheme="minorEastAsia"/>
          <w:bCs/>
          <w:iCs/>
          <w:color w:val="000000" w:themeColor="text1"/>
          <w:sz w:val="28"/>
          <w:szCs w:val="28"/>
        </w:rPr>
        <w:t> </w:t>
      </w:r>
      <w:r w:rsidRPr="005953BC">
        <w:rPr>
          <w:color w:val="000000" w:themeColor="text1"/>
          <w:sz w:val="28"/>
          <w:szCs w:val="28"/>
        </w:rPr>
        <w:t xml:space="preserve">Это система Положений по бухгалтерскому учету. Положения по бухгалтерскому учету определяют правила отражения в бухгалтерском учете информации о различных объектах учета и перечень показателей, которые должны быть раскрыты в бухгалтерской отчетности. Основным Положением, раскрывающим </w:t>
      </w:r>
      <w:r w:rsidRPr="005953BC">
        <w:rPr>
          <w:color w:val="000000" w:themeColor="text1"/>
          <w:sz w:val="28"/>
          <w:szCs w:val="28"/>
        </w:rPr>
        <w:lastRenderedPageBreak/>
        <w:t xml:space="preserve">содержание бухгалтерской отчетности и требования, предъявляемые к ней, является ПБУ 4/99 </w:t>
      </w:r>
      <w:r w:rsidR="0056599C">
        <w:rPr>
          <w:color w:val="000000" w:themeColor="text1"/>
          <w:sz w:val="28"/>
          <w:szCs w:val="28"/>
        </w:rPr>
        <w:t>«</w:t>
      </w:r>
      <w:r w:rsidRPr="005953BC">
        <w:rPr>
          <w:color w:val="000000" w:themeColor="text1"/>
          <w:sz w:val="28"/>
          <w:szCs w:val="28"/>
        </w:rPr>
        <w:t>Бухгалтерская отчетность организации</w:t>
      </w:r>
      <w:r w:rsidR="0056599C">
        <w:rPr>
          <w:color w:val="000000" w:themeColor="text1"/>
          <w:sz w:val="28"/>
          <w:szCs w:val="28"/>
        </w:rPr>
        <w:t>»</w:t>
      </w:r>
      <w:r w:rsidRPr="005953BC">
        <w:rPr>
          <w:color w:val="000000" w:themeColor="text1"/>
          <w:sz w:val="28"/>
          <w:szCs w:val="28"/>
        </w:rPr>
        <w:t>. Оно определяет также правила оценки статей бухгалтерской отчетности и состав информации, сопутствующей бухгалтерской отчетности. ПБУ 4/99 применяется Министерством финансов Российской Федерации при установлении: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типовых форм бухгалтерской отчетности и инструкции о порядке составления отчетности;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упрощенного порядка формирования бухгалтерской отчетности для субъектов малого предпринимательства и некоммерческих организаций;</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особенностей формирования сводной бухгалтерской отчетности;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особенностей формирования бухгалтерской отчетности в случаях реорганизации или ликвидации организации;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особенностей формирования бухгалтерской отчетности страховыми организациями, негосударственными пенсионными фондами, профессиональными участниками рынка ценных бумаг и иными организациями сферы финансового посредничества;</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порядка публикации бухгалтерской отчетности.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Методика учета и отражения отчетности отдельных операций устанавливается документами</w:t>
      </w:r>
      <w:r w:rsidRPr="005953BC">
        <w:rPr>
          <w:rStyle w:val="apple-converted-space"/>
          <w:rFonts w:eastAsiaTheme="minorEastAsia"/>
          <w:color w:val="000000" w:themeColor="text1"/>
          <w:sz w:val="28"/>
          <w:szCs w:val="28"/>
        </w:rPr>
        <w:t> </w:t>
      </w:r>
      <w:r w:rsidRPr="005953BC">
        <w:rPr>
          <w:rStyle w:val="ad"/>
          <w:b w:val="0"/>
          <w:iCs/>
          <w:color w:val="000000" w:themeColor="text1"/>
          <w:sz w:val="28"/>
          <w:szCs w:val="28"/>
        </w:rPr>
        <w:t>третьего уровня (методическими).</w:t>
      </w:r>
      <w:r w:rsidRPr="005953BC">
        <w:rPr>
          <w:rStyle w:val="apple-converted-space"/>
          <w:rFonts w:eastAsiaTheme="minorEastAsia"/>
          <w:bCs/>
          <w:iCs/>
          <w:color w:val="000000" w:themeColor="text1"/>
          <w:sz w:val="28"/>
          <w:szCs w:val="28"/>
        </w:rPr>
        <w:t> </w:t>
      </w:r>
      <w:r w:rsidRPr="005953BC">
        <w:rPr>
          <w:color w:val="000000" w:themeColor="text1"/>
          <w:sz w:val="28"/>
          <w:szCs w:val="28"/>
        </w:rPr>
        <w:t>К ним относят:</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План счетов бухгалтерского учета финансово-хозяйственной деятельности организаций и Инструкцию по его применению (приказ Минфина РФ от 31.10.2000 г. № 94н);</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Формы бухгалтерской отчетности организаций (утв. приказом Минфина РФ от 02.07.2010 г. № 66н);</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Методические указания по инвентаризации имущества и финансовых обязательств и др.</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К документам</w:t>
      </w:r>
      <w:r w:rsidRPr="005953BC">
        <w:rPr>
          <w:rStyle w:val="apple-converted-space"/>
          <w:rFonts w:eastAsiaTheme="minorEastAsia"/>
          <w:color w:val="000000" w:themeColor="text1"/>
          <w:sz w:val="28"/>
          <w:szCs w:val="28"/>
        </w:rPr>
        <w:t> </w:t>
      </w:r>
      <w:r w:rsidRPr="005953BC">
        <w:rPr>
          <w:rStyle w:val="ad"/>
          <w:b w:val="0"/>
          <w:iCs/>
          <w:color w:val="000000" w:themeColor="text1"/>
          <w:sz w:val="28"/>
          <w:szCs w:val="28"/>
        </w:rPr>
        <w:t>четвертого уровня</w:t>
      </w:r>
      <w:r w:rsidRPr="005953BC">
        <w:rPr>
          <w:rStyle w:val="apple-converted-space"/>
          <w:rFonts w:eastAsiaTheme="minorEastAsia"/>
          <w:bCs/>
          <w:iCs/>
          <w:color w:val="000000" w:themeColor="text1"/>
          <w:sz w:val="28"/>
          <w:szCs w:val="28"/>
        </w:rPr>
        <w:t> </w:t>
      </w:r>
      <w:r w:rsidRPr="005953BC">
        <w:rPr>
          <w:color w:val="000000" w:themeColor="text1"/>
          <w:sz w:val="28"/>
          <w:szCs w:val="28"/>
        </w:rPr>
        <w:t xml:space="preserve">относят рабочие документы организаций, устанавливающие правила ведения бухгалтерского учета и </w:t>
      </w:r>
      <w:r w:rsidRPr="005953BC">
        <w:rPr>
          <w:color w:val="000000" w:themeColor="text1"/>
          <w:sz w:val="28"/>
          <w:szCs w:val="28"/>
        </w:rPr>
        <w:lastRenderedPageBreak/>
        <w:t xml:space="preserve">отчетности на основе выбора одного из способов, предложенных Минфином России. Это в первую очередь учетная политика, разработанная и утвержденная в соответствии с требованиями ПБУ 1/2008 </w:t>
      </w:r>
      <w:r w:rsidR="0056599C">
        <w:rPr>
          <w:color w:val="000000" w:themeColor="text1"/>
          <w:sz w:val="28"/>
          <w:szCs w:val="28"/>
        </w:rPr>
        <w:t>«</w:t>
      </w:r>
      <w:r w:rsidRPr="005953BC">
        <w:rPr>
          <w:color w:val="000000" w:themeColor="text1"/>
          <w:sz w:val="28"/>
          <w:szCs w:val="28"/>
        </w:rPr>
        <w:t>Учетная политика организации</w:t>
      </w:r>
      <w:r w:rsidR="0056599C">
        <w:rPr>
          <w:color w:val="000000" w:themeColor="text1"/>
          <w:sz w:val="28"/>
          <w:szCs w:val="28"/>
        </w:rPr>
        <w:t>»</w:t>
      </w:r>
      <w:r w:rsidRPr="005953BC">
        <w:rPr>
          <w:color w:val="000000" w:themeColor="text1"/>
          <w:sz w:val="28"/>
          <w:szCs w:val="28"/>
        </w:rPr>
        <w:t>. Поскольку выбранные варианты оценки активов и обязательств, а также изменения могут повлиять на величину показателей бухгалтерской отчетности, организации обязаны раскрывать существенные способы и приемы ведения бухгалтерского учета в пояснительной записке, входящей в состав годовой бухгалтерской отчетности.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При организации учетной политики предполагается, что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 является основополагающим принципом бухгалтерского учета и гарантирует полноту и объективность бухгалтерской отчетности, которая позволит пользователю составить мнение о перспективах деятельности организации как минимум в следующем году после отчетного. Это обеспечивается достоверностью бухгалтерской информации и раскрытием фактов, способных повлиять на непрерывность деятельности компаний, таких как события после отчетной даты или условные факты хозяйственной деятельности.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xml:space="preserve">Требования нормативных документов по бухгалтерскому учету и раскрытию в отчетности информации об отдельных объектах и операциях позволили в настоящее время перейти от набора унифицированных показателей к </w:t>
      </w:r>
      <w:proofErr w:type="gramStart"/>
      <w:r w:rsidRPr="005953BC">
        <w:rPr>
          <w:color w:val="000000" w:themeColor="text1"/>
          <w:sz w:val="28"/>
          <w:szCs w:val="28"/>
        </w:rPr>
        <w:t>индивидуальным</w:t>
      </w:r>
      <w:proofErr w:type="gramEnd"/>
      <w:r w:rsidRPr="005953BC">
        <w:rPr>
          <w:color w:val="000000" w:themeColor="text1"/>
          <w:sz w:val="28"/>
          <w:szCs w:val="28"/>
        </w:rPr>
        <w:t xml:space="preserve">, позволяющим получить полное и достоверное представление об имущественном и финансовом состоянии конкретной организации. Организациям предоставлено право </w:t>
      </w:r>
      <w:proofErr w:type="gramStart"/>
      <w:r w:rsidRPr="005953BC">
        <w:rPr>
          <w:color w:val="000000" w:themeColor="text1"/>
          <w:sz w:val="28"/>
          <w:szCs w:val="28"/>
        </w:rPr>
        <w:t>отступать</w:t>
      </w:r>
      <w:proofErr w:type="gramEnd"/>
      <w:r w:rsidRPr="005953BC">
        <w:rPr>
          <w:color w:val="000000" w:themeColor="text1"/>
          <w:sz w:val="28"/>
          <w:szCs w:val="28"/>
        </w:rPr>
        <w:t xml:space="preserve"> от установленных правил и включать в бухгалтерскую отчетность дополнительные показатели и пояснения.</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xml:space="preserve">Вышеприведенное нормативное регулирование бухгалтерской отчетности связано с реализацией Программы реформирования </w:t>
      </w:r>
      <w:r w:rsidRPr="005953BC">
        <w:rPr>
          <w:color w:val="000000" w:themeColor="text1"/>
          <w:sz w:val="28"/>
          <w:szCs w:val="28"/>
        </w:rPr>
        <w:lastRenderedPageBreak/>
        <w:t>бухгалтерского учета в соответствии с международными стандартами финансовой отчетности.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xml:space="preserve">В настоящее время постановлением Правительства РФ от 25.02.2011 г. № 107 утверждено </w:t>
      </w:r>
      <w:r w:rsidR="0056599C">
        <w:rPr>
          <w:color w:val="000000" w:themeColor="text1"/>
          <w:sz w:val="28"/>
          <w:szCs w:val="28"/>
        </w:rPr>
        <w:t>«</w:t>
      </w:r>
      <w:r w:rsidRPr="005953BC">
        <w:rPr>
          <w:color w:val="000000" w:themeColor="text1"/>
          <w:sz w:val="28"/>
          <w:szCs w:val="28"/>
        </w:rPr>
        <w:t>Положение о порядке признания Международных стандартов финансовой отчетности и Разъяснений Международных стандартов финансовой отчетности для применения на территории Российской Федерации</w:t>
      </w:r>
      <w:r w:rsidR="0056599C">
        <w:rPr>
          <w:color w:val="000000" w:themeColor="text1"/>
          <w:sz w:val="28"/>
          <w:szCs w:val="28"/>
        </w:rPr>
        <w:t>»</w:t>
      </w:r>
      <w:r w:rsidRPr="005953BC">
        <w:rPr>
          <w:color w:val="000000" w:themeColor="text1"/>
          <w:sz w:val="28"/>
          <w:szCs w:val="28"/>
        </w:rPr>
        <w:t>. Этим документом определено, что под признанием документов, входящих в состав МСФО, понимается процесс принятия решения о введении каждого документа, входящего в состав МСФО, в действие на территории Российской Федерации, заключающийся в последовательном осуществлении следующих действий:</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а) официальное получение от Фонда документа международных стандартов;</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б) экспертиза применимости документа международных стандартов на территории Российской Федерации;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в) принятие решения о введении документа международных стандартов в действие на территории Российской Федерации;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г) опубликование документа международных стандартов. Положение состоит из четырех разделов:</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rStyle w:val="ad"/>
          <w:b w:val="0"/>
          <w:iCs/>
          <w:color w:val="000000" w:themeColor="text1"/>
          <w:sz w:val="28"/>
          <w:szCs w:val="28"/>
        </w:rPr>
        <w:t>I. Общие положения.</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В этом разделе описывается решение о введении документа международных стандартов в действие на территории Российской Федерации, условия его применимости, порядок признания и вступления в силу.</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rStyle w:val="ad"/>
          <w:b w:val="0"/>
          <w:iCs/>
          <w:color w:val="000000" w:themeColor="text1"/>
          <w:sz w:val="28"/>
          <w:szCs w:val="28"/>
        </w:rPr>
        <w:t>II. Экспертиза применимости документа международных стандартов на территории Российской Федерации.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Здесь описываются все процедуры экспертизы применимости документа международных стандартов на территории Российской Федерации.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rStyle w:val="ad"/>
          <w:b w:val="0"/>
          <w:iCs/>
          <w:color w:val="000000" w:themeColor="text1"/>
          <w:sz w:val="28"/>
          <w:szCs w:val="28"/>
        </w:rPr>
        <w:lastRenderedPageBreak/>
        <w:t>III. Принятие решения о введении документа международных стандартов в действие на территории Российской Федерации.</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color w:val="000000" w:themeColor="text1"/>
          <w:sz w:val="28"/>
          <w:szCs w:val="28"/>
        </w:rPr>
        <w:t xml:space="preserve">В этом разделе разъясняется, что </w:t>
      </w:r>
      <w:r w:rsidR="0056599C">
        <w:rPr>
          <w:color w:val="000000" w:themeColor="text1"/>
          <w:sz w:val="28"/>
          <w:szCs w:val="28"/>
        </w:rPr>
        <w:t>«</w:t>
      </w:r>
      <w:r w:rsidRPr="005953BC">
        <w:rPr>
          <w:color w:val="000000" w:themeColor="text1"/>
          <w:sz w:val="28"/>
          <w:szCs w:val="28"/>
        </w:rPr>
        <w:t>решение о введении документа международных стандартов в действие на территории Российской Федерации принимает Министерство финансов Российской Федерации по согласованию с Федеральной службой по финансовым рынкам и Центральным банком Российской Федерации на основе заключения экспертного органа</w:t>
      </w:r>
      <w:r w:rsidR="0056599C">
        <w:rPr>
          <w:color w:val="000000" w:themeColor="text1"/>
          <w:sz w:val="28"/>
          <w:szCs w:val="28"/>
        </w:rPr>
        <w:t>»</w:t>
      </w:r>
      <w:r w:rsidRPr="005953BC">
        <w:rPr>
          <w:color w:val="000000" w:themeColor="text1"/>
          <w:sz w:val="28"/>
          <w:szCs w:val="28"/>
        </w:rPr>
        <w:t xml:space="preserve"> и устанавливаются сроки для принятия такого решения.</w:t>
      </w:r>
    </w:p>
    <w:p w:rsidR="000709EF" w:rsidRPr="005953BC" w:rsidRDefault="000709EF" w:rsidP="0056599C">
      <w:pPr>
        <w:pStyle w:val="ac"/>
        <w:spacing w:before="0" w:beforeAutospacing="0" w:after="0" w:afterAutospacing="0" w:line="360" w:lineRule="auto"/>
        <w:ind w:firstLine="709"/>
        <w:jc w:val="both"/>
        <w:rPr>
          <w:color w:val="000000" w:themeColor="text1"/>
          <w:sz w:val="28"/>
          <w:szCs w:val="28"/>
        </w:rPr>
      </w:pPr>
      <w:r w:rsidRPr="005953BC">
        <w:rPr>
          <w:rStyle w:val="ad"/>
          <w:b w:val="0"/>
          <w:iCs/>
          <w:color w:val="000000" w:themeColor="text1"/>
          <w:sz w:val="28"/>
          <w:szCs w:val="28"/>
        </w:rPr>
        <w:t>IV. Опубликование документа международных стандартов.</w:t>
      </w:r>
    </w:p>
    <w:p w:rsidR="0050514A" w:rsidRDefault="0050514A" w:rsidP="0050514A">
      <w:pPr>
        <w:contextualSpacing/>
        <w:rPr>
          <w:rFonts w:ascii="Times New Roman" w:hAnsi="Times New Roman" w:cs="Times New Roman"/>
          <w:color w:val="000000" w:themeColor="text1"/>
          <w:sz w:val="28"/>
          <w:szCs w:val="28"/>
        </w:rPr>
      </w:pPr>
    </w:p>
    <w:p w:rsidR="0050514A" w:rsidRPr="0050514A" w:rsidRDefault="0050514A" w:rsidP="0050514A">
      <w:pPr>
        <w:contextualSpacing/>
        <w:jc w:val="center"/>
        <w:rPr>
          <w:rFonts w:ascii="Times New Roman" w:hAnsi="Times New Roman" w:cs="Times New Roman"/>
          <w:b/>
          <w:color w:val="000000" w:themeColor="text1"/>
          <w:sz w:val="28"/>
          <w:szCs w:val="28"/>
        </w:rPr>
      </w:pPr>
      <w:r w:rsidRPr="0050514A">
        <w:rPr>
          <w:rFonts w:ascii="Times New Roman" w:hAnsi="Times New Roman" w:cs="Times New Roman"/>
          <w:b/>
          <w:color w:val="000000" w:themeColor="text1"/>
          <w:sz w:val="28"/>
          <w:szCs w:val="28"/>
        </w:rPr>
        <w:t xml:space="preserve">1.3. </w:t>
      </w:r>
      <w:r w:rsidRPr="0050514A">
        <w:rPr>
          <w:rFonts w:ascii="Times New Roman" w:eastAsia="Times New Roman" w:hAnsi="Times New Roman" w:cs="Times New Roman"/>
          <w:b/>
          <w:sz w:val="28"/>
          <w:szCs w:val="28"/>
        </w:rPr>
        <w:t>Основные методы и приемы анализа бухгалтерской отчетности</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Для анализа финансовой (бухгалтерской) отчетности использу</w:t>
      </w:r>
      <w:r w:rsidRPr="00E16940">
        <w:rPr>
          <w:rFonts w:ascii="Times New Roman" w:eastAsia="Times New Roman" w:hAnsi="Times New Roman" w:cs="Times New Roman"/>
          <w:sz w:val="28"/>
          <w:szCs w:val="28"/>
          <w:lang w:eastAsia="ru-RU"/>
        </w:rPr>
        <w:softHyphen/>
        <w:t>ется совокупность общенаучных и специальных методов, характерных для всех видов и направлений экономического анализа.</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bCs/>
          <w:iCs/>
          <w:sz w:val="28"/>
          <w:szCs w:val="28"/>
          <w:lang w:eastAsia="ru-RU"/>
        </w:rPr>
        <w:t>Метод</w:t>
      </w:r>
      <w:r w:rsidRPr="00E16940">
        <w:rPr>
          <w:rFonts w:ascii="Times New Roman" w:eastAsia="Times New Roman" w:hAnsi="Times New Roman" w:cs="Times New Roman"/>
          <w:sz w:val="28"/>
          <w:szCs w:val="28"/>
          <w:lang w:eastAsia="ru-RU"/>
        </w:rPr>
        <w:t> (от гр. </w:t>
      </w:r>
      <w:proofErr w:type="spellStart"/>
      <w:r w:rsidRPr="00E16940">
        <w:rPr>
          <w:rFonts w:ascii="Times New Roman" w:eastAsia="Times New Roman" w:hAnsi="Times New Roman" w:cs="Times New Roman"/>
          <w:iCs/>
          <w:sz w:val="28"/>
          <w:szCs w:val="28"/>
          <w:lang w:eastAsia="ru-RU"/>
        </w:rPr>
        <w:t>methodos</w:t>
      </w:r>
      <w:proofErr w:type="spellEnd"/>
      <w:r w:rsidRPr="00E16940">
        <w:rPr>
          <w:rFonts w:ascii="Times New Roman" w:eastAsia="Times New Roman" w:hAnsi="Times New Roman" w:cs="Times New Roman"/>
          <w:iCs/>
          <w:sz w:val="28"/>
          <w:szCs w:val="28"/>
          <w:lang w:eastAsia="ru-RU"/>
        </w:rPr>
        <w:t> – </w:t>
      </w:r>
      <w:r w:rsidRPr="00E16940">
        <w:rPr>
          <w:rFonts w:ascii="Times New Roman" w:eastAsia="Times New Roman" w:hAnsi="Times New Roman" w:cs="Times New Roman"/>
          <w:sz w:val="28"/>
          <w:szCs w:val="28"/>
          <w:lang w:eastAsia="ru-RU"/>
        </w:rPr>
        <w:t>исследование) представляет собой способ исследования, определяющий подход к изучаемым объек</w:t>
      </w:r>
      <w:r w:rsidRPr="00E16940">
        <w:rPr>
          <w:rFonts w:ascii="Times New Roman" w:eastAsia="Times New Roman" w:hAnsi="Times New Roman" w:cs="Times New Roman"/>
          <w:sz w:val="28"/>
          <w:szCs w:val="28"/>
          <w:lang w:eastAsia="ru-RU"/>
        </w:rPr>
        <w:softHyphen/>
        <w:t>там, планомерный путь научного познания и установления истины. Под </w:t>
      </w:r>
      <w:r w:rsidRPr="00E16940">
        <w:rPr>
          <w:rFonts w:ascii="Times New Roman" w:eastAsia="Times New Roman" w:hAnsi="Times New Roman" w:cs="Times New Roman"/>
          <w:bCs/>
          <w:iCs/>
          <w:sz w:val="28"/>
          <w:szCs w:val="28"/>
          <w:lang w:eastAsia="ru-RU"/>
        </w:rPr>
        <w:t>методом экономического анализа</w:t>
      </w:r>
      <w:r w:rsidRPr="00E16940">
        <w:rPr>
          <w:rFonts w:ascii="Times New Roman" w:eastAsia="Times New Roman" w:hAnsi="Times New Roman" w:cs="Times New Roman"/>
          <w:iCs/>
          <w:sz w:val="28"/>
          <w:szCs w:val="28"/>
          <w:lang w:eastAsia="ru-RU"/>
        </w:rPr>
        <w:t> </w:t>
      </w:r>
      <w:r w:rsidRPr="00E16940">
        <w:rPr>
          <w:rFonts w:ascii="Times New Roman" w:eastAsia="Times New Roman" w:hAnsi="Times New Roman" w:cs="Times New Roman"/>
          <w:sz w:val="28"/>
          <w:szCs w:val="28"/>
          <w:lang w:eastAsia="ru-RU"/>
        </w:rPr>
        <w:t>понимается системный комплексный подход к исследованию хозяйственных процессов в их развитии и вза</w:t>
      </w:r>
      <w:r w:rsidRPr="00E16940">
        <w:rPr>
          <w:rFonts w:ascii="Times New Roman" w:eastAsia="Times New Roman" w:hAnsi="Times New Roman" w:cs="Times New Roman"/>
          <w:sz w:val="28"/>
          <w:szCs w:val="28"/>
          <w:lang w:eastAsia="ru-RU"/>
        </w:rPr>
        <w:softHyphen/>
        <w:t>имосвязи. Системный подход в анализе заключается в рассмотрении объекта анализа как системы взаимосвязанных элементов (составля</w:t>
      </w:r>
      <w:r w:rsidRPr="00E16940">
        <w:rPr>
          <w:rFonts w:ascii="Times New Roman" w:eastAsia="Times New Roman" w:hAnsi="Times New Roman" w:cs="Times New Roman"/>
          <w:sz w:val="28"/>
          <w:szCs w:val="28"/>
          <w:lang w:eastAsia="ru-RU"/>
        </w:rPr>
        <w:softHyphen/>
        <w:t>ющих), изучении их влияния на состояние объекта и результаты его деятельности.</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Важной составляющей системного подхода является комплексность, означающая рассмотрение полученных результатов деятельности объекта анализа как следствия взаимодействия всех ее аспектов (сторон) и совокупности факторов, оказывающих на них влияние. Характерными особенностями метода экономического ана</w:t>
      </w:r>
      <w:r w:rsidRPr="00E16940">
        <w:rPr>
          <w:rFonts w:ascii="Times New Roman" w:eastAsia="Times New Roman" w:hAnsi="Times New Roman" w:cs="Times New Roman"/>
          <w:sz w:val="28"/>
          <w:szCs w:val="28"/>
          <w:lang w:eastAsia="ru-RU"/>
        </w:rPr>
        <w:softHyphen/>
        <w:t>лиза являются:</w:t>
      </w:r>
    </w:p>
    <w:p w:rsidR="0050514A" w:rsidRPr="00E16940" w:rsidRDefault="0050514A" w:rsidP="0050514A">
      <w:pPr>
        <w:pStyle w:val="af1"/>
        <w:numPr>
          <w:ilvl w:val="1"/>
          <w:numId w:val="18"/>
        </w:numPr>
        <w:shd w:val="clear" w:color="auto" w:fill="FFFFFF"/>
        <w:spacing w:after="0" w:line="360" w:lineRule="auto"/>
        <w:ind w:left="0" w:firstLine="851"/>
        <w:jc w:val="both"/>
        <w:textAlignment w:val="baseline"/>
        <w:rPr>
          <w:rFonts w:ascii="Times New Roman" w:eastAsia="Times New Roman" w:hAnsi="Times New Roman"/>
          <w:sz w:val="28"/>
          <w:szCs w:val="28"/>
          <w:lang w:eastAsia="ru-RU"/>
        </w:rPr>
      </w:pPr>
      <w:r w:rsidRPr="00E16940">
        <w:rPr>
          <w:rFonts w:ascii="Times New Roman" w:eastAsia="Times New Roman" w:hAnsi="Times New Roman"/>
          <w:sz w:val="28"/>
          <w:szCs w:val="28"/>
          <w:lang w:eastAsia="ru-RU"/>
        </w:rPr>
        <w:t>использование системы показателей, всесторонне характеризующих деятельность организации;</w:t>
      </w:r>
    </w:p>
    <w:p w:rsidR="0050514A" w:rsidRPr="00E16940" w:rsidRDefault="0050514A" w:rsidP="0050514A">
      <w:pPr>
        <w:pStyle w:val="af1"/>
        <w:numPr>
          <w:ilvl w:val="1"/>
          <w:numId w:val="18"/>
        </w:numPr>
        <w:shd w:val="clear" w:color="auto" w:fill="FFFFFF"/>
        <w:spacing w:after="0" w:line="360" w:lineRule="auto"/>
        <w:ind w:left="0" w:firstLine="851"/>
        <w:jc w:val="both"/>
        <w:textAlignment w:val="baseline"/>
        <w:rPr>
          <w:rFonts w:ascii="Times New Roman" w:eastAsia="Times New Roman" w:hAnsi="Times New Roman"/>
          <w:sz w:val="28"/>
          <w:szCs w:val="28"/>
          <w:lang w:eastAsia="ru-RU"/>
        </w:rPr>
      </w:pPr>
      <w:r w:rsidRPr="00E16940">
        <w:rPr>
          <w:rFonts w:ascii="Times New Roman" w:eastAsia="Times New Roman" w:hAnsi="Times New Roman"/>
          <w:sz w:val="28"/>
          <w:szCs w:val="28"/>
          <w:lang w:eastAsia="ru-RU"/>
        </w:rPr>
        <w:t>изучение взаимосвязи между ними;</w:t>
      </w:r>
    </w:p>
    <w:p w:rsidR="0050514A" w:rsidRPr="00E16940" w:rsidRDefault="0050514A" w:rsidP="0050514A">
      <w:pPr>
        <w:pStyle w:val="af1"/>
        <w:numPr>
          <w:ilvl w:val="1"/>
          <w:numId w:val="18"/>
        </w:numPr>
        <w:shd w:val="clear" w:color="auto" w:fill="FFFFFF"/>
        <w:spacing w:after="0" w:line="360" w:lineRule="auto"/>
        <w:ind w:left="0" w:firstLine="851"/>
        <w:jc w:val="both"/>
        <w:textAlignment w:val="baseline"/>
        <w:rPr>
          <w:rFonts w:ascii="Times New Roman" w:eastAsia="Times New Roman" w:hAnsi="Times New Roman"/>
          <w:sz w:val="28"/>
          <w:szCs w:val="28"/>
          <w:lang w:eastAsia="ru-RU"/>
        </w:rPr>
      </w:pPr>
      <w:r w:rsidRPr="00E16940">
        <w:rPr>
          <w:rFonts w:ascii="Times New Roman" w:eastAsia="Times New Roman" w:hAnsi="Times New Roman"/>
          <w:sz w:val="28"/>
          <w:szCs w:val="28"/>
          <w:lang w:eastAsia="ru-RU"/>
        </w:rPr>
        <w:lastRenderedPageBreak/>
        <w:t xml:space="preserve">выявление и изучение причин (факторов) изменения этих показателей с целью </w:t>
      </w:r>
      <w:proofErr w:type="gramStart"/>
      <w:r w:rsidRPr="00E16940">
        <w:rPr>
          <w:rFonts w:ascii="Times New Roman" w:eastAsia="Times New Roman" w:hAnsi="Times New Roman"/>
          <w:sz w:val="28"/>
          <w:szCs w:val="28"/>
          <w:lang w:eastAsia="ru-RU"/>
        </w:rPr>
        <w:t>определения резервов повышения эффективно</w:t>
      </w:r>
      <w:r w:rsidRPr="00E16940">
        <w:rPr>
          <w:rFonts w:ascii="Times New Roman" w:eastAsia="Times New Roman" w:hAnsi="Times New Roman"/>
          <w:sz w:val="28"/>
          <w:szCs w:val="28"/>
          <w:lang w:eastAsia="ru-RU"/>
        </w:rPr>
        <w:softHyphen/>
        <w:t>сти работы предприятия</w:t>
      </w:r>
      <w:proofErr w:type="gramEnd"/>
      <w:r w:rsidRPr="00E16940">
        <w:rPr>
          <w:rFonts w:ascii="Times New Roman" w:eastAsia="Times New Roman" w:hAnsi="Times New Roman"/>
          <w:sz w:val="28"/>
          <w:szCs w:val="28"/>
          <w:lang w:eastAsia="ru-RU"/>
        </w:rPr>
        <w:t>.</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Так как анализ финансовой (бухгалтерской) отчетности является важнейшим направлением экономического ана</w:t>
      </w:r>
      <w:r w:rsidRPr="00E16940">
        <w:rPr>
          <w:rFonts w:ascii="Times New Roman" w:eastAsia="Times New Roman" w:hAnsi="Times New Roman" w:cs="Times New Roman"/>
          <w:sz w:val="28"/>
          <w:szCs w:val="28"/>
          <w:lang w:eastAsia="ru-RU"/>
        </w:rPr>
        <w:softHyphen/>
        <w:t>лиза, то для него характерны все особенности, присущие методу ана</w:t>
      </w:r>
      <w:r w:rsidRPr="00E16940">
        <w:rPr>
          <w:rFonts w:ascii="Times New Roman" w:eastAsia="Times New Roman" w:hAnsi="Times New Roman" w:cs="Times New Roman"/>
          <w:sz w:val="28"/>
          <w:szCs w:val="28"/>
          <w:lang w:eastAsia="ru-RU"/>
        </w:rPr>
        <w:softHyphen/>
        <w:t>лиза.</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Анализ финансовой (бухгалтерской) отчетности базируется, преж</w:t>
      </w:r>
      <w:r w:rsidRPr="00E16940">
        <w:rPr>
          <w:rFonts w:ascii="Times New Roman" w:eastAsia="Times New Roman" w:hAnsi="Times New Roman" w:cs="Times New Roman"/>
          <w:sz w:val="28"/>
          <w:szCs w:val="28"/>
          <w:lang w:eastAsia="ru-RU"/>
        </w:rPr>
        <w:softHyphen/>
        <w:t>де всего, на общенаучных методах</w:t>
      </w:r>
      <w:r w:rsidRPr="00E16940">
        <w:rPr>
          <w:rFonts w:ascii="Times New Roman" w:eastAsia="Times New Roman" w:hAnsi="Times New Roman" w:cs="Times New Roman"/>
          <w:i/>
          <w:iCs/>
          <w:sz w:val="28"/>
          <w:szCs w:val="28"/>
          <w:lang w:eastAsia="ru-RU"/>
        </w:rPr>
        <w:t> </w:t>
      </w:r>
      <w:r w:rsidRPr="00E16940">
        <w:rPr>
          <w:rFonts w:ascii="Times New Roman" w:eastAsia="Times New Roman" w:hAnsi="Times New Roman" w:cs="Times New Roman"/>
          <w:sz w:val="28"/>
          <w:szCs w:val="28"/>
          <w:lang w:eastAsia="ru-RU"/>
        </w:rPr>
        <w:t>исследования (табл. 1.1).</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Метод моделирования реализуется в анализе финансовой отчет</w:t>
      </w:r>
      <w:r w:rsidRPr="00E16940">
        <w:rPr>
          <w:rFonts w:ascii="Times New Roman" w:eastAsia="Times New Roman" w:hAnsi="Times New Roman" w:cs="Times New Roman"/>
          <w:sz w:val="28"/>
          <w:szCs w:val="28"/>
          <w:lang w:eastAsia="ru-RU"/>
        </w:rPr>
        <w:softHyphen/>
        <w:t>ности через построение моделей, позволяющих представить исследу</w:t>
      </w:r>
      <w:r w:rsidRPr="00E16940">
        <w:rPr>
          <w:rFonts w:ascii="Times New Roman" w:eastAsia="Times New Roman" w:hAnsi="Times New Roman" w:cs="Times New Roman"/>
          <w:sz w:val="28"/>
          <w:szCs w:val="28"/>
          <w:lang w:eastAsia="ru-RU"/>
        </w:rPr>
        <w:softHyphen/>
        <w:t>емый процесс или явление как систему взаимосвязанных факторов, оказывающих влияние на этот процесс. В финансовом анализе исполь</w:t>
      </w:r>
      <w:r w:rsidRPr="00E16940">
        <w:rPr>
          <w:rFonts w:ascii="Times New Roman" w:eastAsia="Times New Roman" w:hAnsi="Times New Roman" w:cs="Times New Roman"/>
          <w:sz w:val="28"/>
          <w:szCs w:val="28"/>
          <w:lang w:eastAsia="ru-RU"/>
        </w:rPr>
        <w:softHyphen/>
        <w:t>зуются три типа моделей</w:t>
      </w:r>
      <w:r w:rsidRPr="00E16940">
        <w:rPr>
          <w:rFonts w:ascii="Times New Roman" w:eastAsia="Times New Roman" w:hAnsi="Times New Roman" w:cs="Times New Roman"/>
          <w:i/>
          <w:iCs/>
          <w:sz w:val="28"/>
          <w:szCs w:val="28"/>
          <w:lang w:eastAsia="ru-RU"/>
        </w:rPr>
        <w:t>:</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1) дескриптивные – модели описательного характера. Они явля</w:t>
      </w:r>
      <w:r w:rsidRPr="00E16940">
        <w:rPr>
          <w:rFonts w:ascii="Times New Roman" w:eastAsia="Times New Roman" w:hAnsi="Times New Roman" w:cs="Times New Roman"/>
          <w:sz w:val="28"/>
          <w:szCs w:val="28"/>
          <w:lang w:eastAsia="ru-RU"/>
        </w:rPr>
        <w:softHyphen/>
        <w:t>ются основными для анализа финансовой отчетности. К ним относят</w:t>
      </w:r>
      <w:r w:rsidRPr="00E16940">
        <w:rPr>
          <w:rFonts w:ascii="Times New Roman" w:eastAsia="Times New Roman" w:hAnsi="Times New Roman" w:cs="Times New Roman"/>
          <w:sz w:val="28"/>
          <w:szCs w:val="28"/>
          <w:lang w:eastAsia="ru-RU"/>
        </w:rPr>
        <w:softHyphen/>
        <w:t>ся построение системы отчетных Балансов, представление отчетности в необходимых аналитических разрезах, анализ динамики и структу</w:t>
      </w:r>
      <w:r w:rsidRPr="00E16940">
        <w:rPr>
          <w:rFonts w:ascii="Times New Roman" w:eastAsia="Times New Roman" w:hAnsi="Times New Roman" w:cs="Times New Roman"/>
          <w:sz w:val="28"/>
          <w:szCs w:val="28"/>
          <w:lang w:eastAsia="ru-RU"/>
        </w:rPr>
        <w:softHyphen/>
        <w:t>ры показателей отчетности, система аналитических показателей, ана</w:t>
      </w:r>
      <w:r w:rsidRPr="00E16940">
        <w:rPr>
          <w:rFonts w:ascii="Times New Roman" w:eastAsia="Times New Roman" w:hAnsi="Times New Roman" w:cs="Times New Roman"/>
          <w:sz w:val="28"/>
          <w:szCs w:val="28"/>
          <w:lang w:eastAsia="ru-RU"/>
        </w:rPr>
        <w:softHyphen/>
        <w:t>литические записки к отчетности;</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2) предикативные – модели прогностического характера, исполь</w:t>
      </w:r>
      <w:r w:rsidRPr="00E16940">
        <w:rPr>
          <w:rFonts w:ascii="Times New Roman" w:eastAsia="Times New Roman" w:hAnsi="Times New Roman" w:cs="Times New Roman"/>
          <w:sz w:val="28"/>
          <w:szCs w:val="28"/>
          <w:lang w:eastAsia="ru-RU"/>
        </w:rPr>
        <w:softHyphen/>
        <w:t>зуются для прогнозирования будущего финансового состояния орга</w:t>
      </w:r>
      <w:r w:rsidRPr="00E16940">
        <w:rPr>
          <w:rFonts w:ascii="Times New Roman" w:eastAsia="Times New Roman" w:hAnsi="Times New Roman" w:cs="Times New Roman"/>
          <w:sz w:val="28"/>
          <w:szCs w:val="28"/>
          <w:lang w:eastAsia="ru-RU"/>
        </w:rPr>
        <w:softHyphen/>
        <w:t>низации и результатов ее деятельности. Наиболее распространенными среди предикативных моделей являются расчет порога рентабельно</w:t>
      </w:r>
      <w:r w:rsidRPr="00E16940">
        <w:rPr>
          <w:rFonts w:ascii="Times New Roman" w:eastAsia="Times New Roman" w:hAnsi="Times New Roman" w:cs="Times New Roman"/>
          <w:sz w:val="28"/>
          <w:szCs w:val="28"/>
          <w:lang w:eastAsia="ru-RU"/>
        </w:rPr>
        <w:softHyphen/>
        <w:t>сти (критического объема продаж), построение прогнозных финансо</w:t>
      </w:r>
      <w:r w:rsidRPr="00E16940">
        <w:rPr>
          <w:rFonts w:ascii="Times New Roman" w:eastAsia="Times New Roman" w:hAnsi="Times New Roman" w:cs="Times New Roman"/>
          <w:sz w:val="28"/>
          <w:szCs w:val="28"/>
          <w:lang w:eastAsia="ru-RU"/>
        </w:rPr>
        <w:softHyphen/>
        <w:t>вых отчетов, модели динамического и ситуационного анализа;</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3) нормативные – модели, которые позволяют сравнивать факти</w:t>
      </w:r>
      <w:r w:rsidRPr="00E16940">
        <w:rPr>
          <w:rFonts w:ascii="Times New Roman" w:eastAsia="Times New Roman" w:hAnsi="Times New Roman" w:cs="Times New Roman"/>
          <w:sz w:val="28"/>
          <w:szCs w:val="28"/>
          <w:lang w:eastAsia="ru-RU"/>
        </w:rPr>
        <w:softHyphen/>
        <w:t xml:space="preserve">ческие результаты с </w:t>
      </w:r>
      <w:proofErr w:type="gramStart"/>
      <w:r w:rsidRPr="00E16940">
        <w:rPr>
          <w:rFonts w:ascii="Times New Roman" w:eastAsia="Times New Roman" w:hAnsi="Times New Roman" w:cs="Times New Roman"/>
          <w:sz w:val="28"/>
          <w:szCs w:val="28"/>
          <w:lang w:eastAsia="ru-RU"/>
        </w:rPr>
        <w:t>ожидаемыми</w:t>
      </w:r>
      <w:proofErr w:type="gramEnd"/>
      <w:r w:rsidRPr="00E16940">
        <w:rPr>
          <w:rFonts w:ascii="Times New Roman" w:eastAsia="Times New Roman" w:hAnsi="Times New Roman" w:cs="Times New Roman"/>
          <w:sz w:val="28"/>
          <w:szCs w:val="28"/>
          <w:lang w:eastAsia="ru-RU"/>
        </w:rPr>
        <w:t>, запланированными, предусмотрен</w:t>
      </w:r>
      <w:r w:rsidRPr="00E16940">
        <w:rPr>
          <w:rFonts w:ascii="Times New Roman" w:eastAsia="Times New Roman" w:hAnsi="Times New Roman" w:cs="Times New Roman"/>
          <w:sz w:val="28"/>
          <w:szCs w:val="28"/>
          <w:lang w:eastAsia="ru-RU"/>
        </w:rPr>
        <w:softHyphen/>
        <w:t>ными бюджетом. Такие модели используются главным образом во внут</w:t>
      </w:r>
      <w:r w:rsidRPr="00E16940">
        <w:rPr>
          <w:rFonts w:ascii="Times New Roman" w:eastAsia="Times New Roman" w:hAnsi="Times New Roman" w:cs="Times New Roman"/>
          <w:sz w:val="28"/>
          <w:szCs w:val="28"/>
          <w:lang w:eastAsia="ru-RU"/>
        </w:rPr>
        <w:softHyphen/>
        <w:t>реннем финансовом анализе, предполагают определение нормативов по каждой статье расходов и выявление отклонений фактических зна</w:t>
      </w:r>
      <w:r w:rsidRPr="00E16940">
        <w:rPr>
          <w:rFonts w:ascii="Times New Roman" w:eastAsia="Times New Roman" w:hAnsi="Times New Roman" w:cs="Times New Roman"/>
          <w:sz w:val="28"/>
          <w:szCs w:val="28"/>
          <w:lang w:eastAsia="ru-RU"/>
        </w:rPr>
        <w:softHyphen/>
        <w:t xml:space="preserve">чений показателей </w:t>
      </w:r>
      <w:proofErr w:type="gramStart"/>
      <w:r w:rsidRPr="00E16940">
        <w:rPr>
          <w:rFonts w:ascii="Times New Roman" w:eastAsia="Times New Roman" w:hAnsi="Times New Roman" w:cs="Times New Roman"/>
          <w:sz w:val="28"/>
          <w:szCs w:val="28"/>
          <w:lang w:eastAsia="ru-RU"/>
        </w:rPr>
        <w:t>от</w:t>
      </w:r>
      <w:proofErr w:type="gramEnd"/>
      <w:r w:rsidRPr="00E16940">
        <w:rPr>
          <w:rFonts w:ascii="Times New Roman" w:eastAsia="Times New Roman" w:hAnsi="Times New Roman" w:cs="Times New Roman"/>
          <w:sz w:val="28"/>
          <w:szCs w:val="28"/>
          <w:lang w:eastAsia="ru-RU"/>
        </w:rPr>
        <w:t xml:space="preserve"> нормативных.</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lastRenderedPageBreak/>
        <w:t>В практике анализа финансовой отчетности широкое распростра</w:t>
      </w:r>
      <w:r w:rsidRPr="00E16940">
        <w:rPr>
          <w:rFonts w:ascii="Times New Roman" w:eastAsia="Times New Roman" w:hAnsi="Times New Roman" w:cs="Times New Roman"/>
          <w:sz w:val="28"/>
          <w:szCs w:val="28"/>
          <w:lang w:eastAsia="ru-RU"/>
        </w:rPr>
        <w:softHyphen/>
        <w:t>нение получили </w:t>
      </w:r>
      <w:r w:rsidRPr="00E16940">
        <w:rPr>
          <w:rFonts w:ascii="Times New Roman" w:eastAsia="Times New Roman" w:hAnsi="Times New Roman" w:cs="Times New Roman"/>
          <w:bCs/>
          <w:iCs/>
          <w:sz w:val="28"/>
          <w:szCs w:val="28"/>
          <w:lang w:eastAsia="ru-RU"/>
        </w:rPr>
        <w:t>шесть специальных методов</w:t>
      </w:r>
      <w:r w:rsidRPr="00E16940">
        <w:rPr>
          <w:rFonts w:ascii="Times New Roman" w:eastAsia="Times New Roman" w:hAnsi="Times New Roman" w:cs="Times New Roman"/>
          <w:bCs/>
          <w:sz w:val="28"/>
          <w:szCs w:val="28"/>
          <w:lang w:eastAsia="ru-RU"/>
        </w:rPr>
        <w:t>:</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1) горизонтальный (динамический, временной) анализ – сравне</w:t>
      </w:r>
      <w:r w:rsidRPr="00E16940">
        <w:rPr>
          <w:rFonts w:ascii="Times New Roman" w:eastAsia="Times New Roman" w:hAnsi="Times New Roman" w:cs="Times New Roman"/>
          <w:sz w:val="28"/>
          <w:szCs w:val="28"/>
          <w:lang w:eastAsia="ru-RU"/>
        </w:rPr>
        <w:softHyphen/>
        <w:t>ние каждой позиции отчетности с предыдущим периодом;</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2) вертикальный (структурный) анализ – определение структу</w:t>
      </w:r>
      <w:r w:rsidRPr="00E16940">
        <w:rPr>
          <w:rFonts w:ascii="Times New Roman" w:eastAsia="Times New Roman" w:hAnsi="Times New Roman" w:cs="Times New Roman"/>
          <w:sz w:val="28"/>
          <w:szCs w:val="28"/>
          <w:lang w:eastAsia="ru-RU"/>
        </w:rPr>
        <w:softHyphen/>
        <w:t>ры итоговых финансовых показателей с выявлением влияния каждой позиции отчетности на результат в целом, оценка изменения удельно</w:t>
      </w:r>
      <w:r w:rsidRPr="00E16940">
        <w:rPr>
          <w:rFonts w:ascii="Times New Roman" w:eastAsia="Times New Roman" w:hAnsi="Times New Roman" w:cs="Times New Roman"/>
          <w:sz w:val="28"/>
          <w:szCs w:val="28"/>
          <w:lang w:eastAsia="ru-RU"/>
        </w:rPr>
        <w:softHyphen/>
        <w:t>го веса отдельных статей по сравнению с удельными весами соответствующих статей в предыдущем периоде;</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3) трендовый анализ – сравнение каждой позиции отчетности с соответствующими позициями отчетности ряда предшествующих периодов и определение тренда (основной тенденции изменения показателя, очищенной от случайных влияний и индивидуальных особенностей отдельных периодов). С помощью тренда определяются возможные значения показателей в будущих периодах, т.е. строятся прогнозы в отношении финансового состояния организации в перспективе;</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4) коэффициентный анализ (анализ относительных показателей – коэффициентов) – расчет отношений статей отчетности и определе</w:t>
      </w:r>
      <w:r w:rsidRPr="00E16940">
        <w:rPr>
          <w:rFonts w:ascii="Times New Roman" w:eastAsia="Times New Roman" w:hAnsi="Times New Roman" w:cs="Times New Roman"/>
          <w:sz w:val="28"/>
          <w:szCs w:val="28"/>
          <w:lang w:eastAsia="ru-RU"/>
        </w:rPr>
        <w:softHyphen/>
        <w:t>ние взаимосвязей показателей;</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5) сравнительный (пространственный) анализ – сравнение пока</w:t>
      </w:r>
      <w:r w:rsidRPr="00E16940">
        <w:rPr>
          <w:rFonts w:ascii="Times New Roman" w:eastAsia="Times New Roman" w:hAnsi="Times New Roman" w:cs="Times New Roman"/>
          <w:sz w:val="28"/>
          <w:szCs w:val="28"/>
          <w:lang w:eastAsia="ru-RU"/>
        </w:rPr>
        <w:softHyphen/>
        <w:t>зателей финансового состояния и финансовых результатов деятельности организации с показателями конкурентов, со среднеотраслевы</w:t>
      </w:r>
      <w:r w:rsidRPr="00E16940">
        <w:rPr>
          <w:rFonts w:ascii="Times New Roman" w:eastAsia="Times New Roman" w:hAnsi="Times New Roman" w:cs="Times New Roman"/>
          <w:sz w:val="28"/>
          <w:szCs w:val="28"/>
          <w:lang w:eastAsia="ru-RU"/>
        </w:rPr>
        <w:softHyphen/>
        <w:t>ми и средними общеэкономическими данными;</w:t>
      </w:r>
    </w:p>
    <w:p w:rsidR="0050514A" w:rsidRPr="00E16940" w:rsidRDefault="0050514A" w:rsidP="0050514A">
      <w:pPr>
        <w:shd w:val="clear" w:color="auto" w:fill="FFFFFF"/>
        <w:ind w:firstLine="851"/>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6) факторный анализ – анализ влияния отдельных факторов (при</w:t>
      </w:r>
      <w:r w:rsidRPr="00E16940">
        <w:rPr>
          <w:rFonts w:ascii="Times New Roman" w:eastAsia="Times New Roman" w:hAnsi="Times New Roman" w:cs="Times New Roman"/>
          <w:sz w:val="28"/>
          <w:szCs w:val="28"/>
          <w:lang w:eastAsia="ru-RU"/>
        </w:rPr>
        <w:softHyphen/>
        <w:t>чин) на результативный показатель с помощью детерминированных и стохастических методов исследования.</w:t>
      </w:r>
    </w:p>
    <w:p w:rsidR="00452B55" w:rsidRDefault="00452B55" w:rsidP="0050514A">
      <w:pPr>
        <w:shd w:val="clear" w:color="auto" w:fill="FFFFFF"/>
        <w:spacing w:after="360" w:line="360" w:lineRule="atLeast"/>
        <w:jc w:val="right"/>
        <w:textAlignment w:val="baseline"/>
        <w:rPr>
          <w:rFonts w:ascii="Times New Roman" w:eastAsia="Times New Roman" w:hAnsi="Times New Roman" w:cs="Times New Roman"/>
          <w:sz w:val="28"/>
          <w:szCs w:val="28"/>
          <w:lang w:eastAsia="ru-RU"/>
        </w:rPr>
      </w:pPr>
    </w:p>
    <w:p w:rsidR="00452B55" w:rsidRDefault="00452B55" w:rsidP="0050514A">
      <w:pPr>
        <w:shd w:val="clear" w:color="auto" w:fill="FFFFFF"/>
        <w:spacing w:after="360" w:line="360" w:lineRule="atLeast"/>
        <w:jc w:val="right"/>
        <w:textAlignment w:val="baseline"/>
        <w:rPr>
          <w:rFonts w:ascii="Times New Roman" w:eastAsia="Times New Roman" w:hAnsi="Times New Roman" w:cs="Times New Roman"/>
          <w:sz w:val="28"/>
          <w:szCs w:val="28"/>
          <w:lang w:eastAsia="ru-RU"/>
        </w:rPr>
      </w:pPr>
    </w:p>
    <w:p w:rsidR="00452B55" w:rsidRDefault="00452B55" w:rsidP="0050514A">
      <w:pPr>
        <w:shd w:val="clear" w:color="auto" w:fill="FFFFFF"/>
        <w:spacing w:after="360" w:line="360" w:lineRule="atLeast"/>
        <w:jc w:val="right"/>
        <w:textAlignment w:val="baseline"/>
        <w:rPr>
          <w:rFonts w:ascii="Times New Roman" w:eastAsia="Times New Roman" w:hAnsi="Times New Roman" w:cs="Times New Roman"/>
          <w:sz w:val="28"/>
          <w:szCs w:val="28"/>
          <w:lang w:eastAsia="ru-RU"/>
        </w:rPr>
      </w:pPr>
    </w:p>
    <w:p w:rsidR="0050514A" w:rsidRPr="00E16940" w:rsidRDefault="0050514A" w:rsidP="0050514A">
      <w:pPr>
        <w:shd w:val="clear" w:color="auto" w:fill="FFFFFF"/>
        <w:spacing w:after="360" w:line="360" w:lineRule="atLeast"/>
        <w:jc w:val="right"/>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lastRenderedPageBreak/>
        <w:t xml:space="preserve">Таблица </w:t>
      </w:r>
      <w:r>
        <w:rPr>
          <w:rFonts w:ascii="Times New Roman" w:eastAsia="Times New Roman" w:hAnsi="Times New Roman" w:cs="Times New Roman"/>
          <w:sz w:val="28"/>
          <w:szCs w:val="28"/>
          <w:lang w:eastAsia="ru-RU"/>
        </w:rPr>
        <w:t>1</w:t>
      </w:r>
    </w:p>
    <w:p w:rsidR="0050514A" w:rsidRPr="00E16940" w:rsidRDefault="0050514A" w:rsidP="0050514A">
      <w:pPr>
        <w:shd w:val="clear" w:color="auto" w:fill="FFFFFF"/>
        <w:spacing w:after="360" w:line="360" w:lineRule="atLeast"/>
        <w:jc w:val="center"/>
        <w:textAlignment w:val="baseline"/>
        <w:rPr>
          <w:rFonts w:ascii="Times New Roman" w:eastAsia="Times New Roman" w:hAnsi="Times New Roman" w:cs="Times New Roman"/>
          <w:sz w:val="28"/>
          <w:szCs w:val="28"/>
          <w:lang w:eastAsia="ru-RU"/>
        </w:rPr>
      </w:pPr>
      <w:r w:rsidRPr="00E16940">
        <w:rPr>
          <w:rFonts w:ascii="Times New Roman" w:eastAsia="Times New Roman" w:hAnsi="Times New Roman" w:cs="Times New Roman"/>
          <w:sz w:val="28"/>
          <w:szCs w:val="28"/>
          <w:lang w:eastAsia="ru-RU"/>
        </w:rPr>
        <w:t>Содержание общенаучных методов, используемых при осуществлении анализа финансовой (бухгалтерской) отчетности</w:t>
      </w:r>
    </w:p>
    <w:tbl>
      <w:tblPr>
        <w:tblW w:w="9072" w:type="dxa"/>
        <w:jc w:val="center"/>
        <w:shd w:val="clear" w:color="auto" w:fill="FFFFFF"/>
        <w:tblCellMar>
          <w:left w:w="0" w:type="dxa"/>
          <w:right w:w="0" w:type="dxa"/>
        </w:tblCellMar>
        <w:tblLook w:val="04A0" w:firstRow="1" w:lastRow="0" w:firstColumn="1" w:lastColumn="0" w:noHBand="0" w:noVBand="1"/>
      </w:tblPr>
      <w:tblGrid>
        <w:gridCol w:w="2405"/>
        <w:gridCol w:w="6667"/>
      </w:tblGrid>
      <w:tr w:rsidR="0050514A" w:rsidRPr="00E16940" w:rsidTr="003420B6">
        <w:trPr>
          <w:trHeight w:val="376"/>
          <w:jc w:val="center"/>
        </w:trPr>
        <w:tc>
          <w:tcPr>
            <w:tcW w:w="141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Название метода</w:t>
            </w:r>
          </w:p>
        </w:tc>
        <w:tc>
          <w:tcPr>
            <w:tcW w:w="765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Содержание метода</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Анализ</w:t>
            </w:r>
            <w:r w:rsidRPr="00E16940">
              <w:rPr>
                <w:rFonts w:ascii="Times New Roman" w:eastAsia="Times New Roman" w:hAnsi="Times New Roman" w:cs="Times New Roman"/>
                <w:i/>
                <w:iCs/>
                <w:color w:val="2B2B2B"/>
                <w:lang w:eastAsia="ru-RU"/>
              </w:rPr>
              <w:t> </w:t>
            </w:r>
            <w:r w:rsidRPr="00E16940">
              <w:rPr>
                <w:rFonts w:ascii="Times New Roman" w:eastAsia="Times New Roman" w:hAnsi="Times New Roman" w:cs="Times New Roman"/>
                <w:color w:val="2B2B2B"/>
                <w:lang w:eastAsia="ru-RU"/>
              </w:rPr>
              <w:t xml:space="preserve">(от </w:t>
            </w:r>
            <w:proofErr w:type="spellStart"/>
            <w:r w:rsidRPr="00E16940">
              <w:rPr>
                <w:rFonts w:ascii="Times New Roman" w:eastAsia="Times New Roman" w:hAnsi="Times New Roman" w:cs="Times New Roman"/>
                <w:color w:val="2B2B2B"/>
                <w:lang w:eastAsia="ru-RU"/>
              </w:rPr>
              <w:t>г</w:t>
            </w:r>
            <w:proofErr w:type="gramStart"/>
            <w:r w:rsidRPr="00E16940">
              <w:rPr>
                <w:rFonts w:ascii="Times New Roman" w:eastAsia="Times New Roman" w:hAnsi="Times New Roman" w:cs="Times New Roman"/>
                <w:color w:val="2B2B2B"/>
                <w:lang w:eastAsia="ru-RU"/>
              </w:rPr>
              <w:t>p</w:t>
            </w:r>
            <w:proofErr w:type="gramEnd"/>
            <w:r w:rsidRPr="00E16940">
              <w:rPr>
                <w:rFonts w:ascii="Times New Roman" w:eastAsia="Times New Roman" w:hAnsi="Times New Roman" w:cs="Times New Roman"/>
                <w:color w:val="2B2B2B"/>
                <w:lang w:eastAsia="ru-RU"/>
              </w:rPr>
              <w:t>.</w:t>
            </w:r>
            <w:r w:rsidRPr="00E16940">
              <w:rPr>
                <w:rFonts w:ascii="Times New Roman" w:eastAsia="Times New Roman" w:hAnsi="Times New Roman" w:cs="Times New Roman"/>
                <w:i/>
                <w:iCs/>
                <w:color w:val="2B2B2B"/>
                <w:lang w:eastAsia="ru-RU"/>
              </w:rPr>
              <w:t>analisis</w:t>
            </w:r>
            <w:proofErr w:type="spellEnd"/>
            <w:r w:rsidRPr="00E16940">
              <w:rPr>
                <w:rFonts w:ascii="Times New Roman" w:eastAsia="Times New Roman" w:hAnsi="Times New Roman" w:cs="Times New Roman"/>
                <w:i/>
                <w:iCs/>
                <w:color w:val="2B2B2B"/>
                <w:lang w:eastAsia="ru-RU"/>
              </w:rPr>
              <w:t> –</w:t>
            </w:r>
            <w:r w:rsidRPr="00E16940">
              <w:rPr>
                <w:rFonts w:ascii="Times New Roman" w:eastAsia="Times New Roman" w:hAnsi="Times New Roman" w:cs="Times New Roman"/>
                <w:color w:val="2B2B2B"/>
                <w:lang w:eastAsia="ru-RU"/>
              </w:rPr>
              <w:t>расчленение, разложение)</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Исследование предмета анализа путем расчленения его на составные части (объекты, факторы) и изучение их во всем многообразии связей и зависимостей для познания сущности предмета (например, финансовое состояние организации, исследуемое в ходе анализа отчетности, можно разложить на такие его составля</w:t>
            </w:r>
            <w:r w:rsidRPr="00E16940">
              <w:rPr>
                <w:rFonts w:ascii="Times New Roman" w:eastAsia="Times New Roman" w:hAnsi="Times New Roman" w:cs="Times New Roman"/>
                <w:color w:val="2B2B2B"/>
                <w:lang w:eastAsia="ru-RU"/>
              </w:rPr>
              <w:softHyphen/>
              <w:t>ющие, как ликвидность, финансовая устойчивость, деловая активность, рентабельность деятельности хозяйствующего субъекта)</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Синтез</w:t>
            </w:r>
            <w:r w:rsidRPr="00E16940">
              <w:rPr>
                <w:rFonts w:ascii="Times New Roman" w:eastAsia="Times New Roman" w:hAnsi="Times New Roman" w:cs="Times New Roman"/>
                <w:i/>
                <w:iCs/>
                <w:color w:val="2B2B2B"/>
                <w:lang w:eastAsia="ru-RU"/>
              </w:rPr>
              <w:t> </w:t>
            </w:r>
            <w:r w:rsidRPr="00E16940">
              <w:rPr>
                <w:rFonts w:ascii="Times New Roman" w:eastAsia="Times New Roman" w:hAnsi="Times New Roman" w:cs="Times New Roman"/>
                <w:color w:val="2B2B2B"/>
                <w:lang w:eastAsia="ru-RU"/>
              </w:rPr>
              <w:t xml:space="preserve">(от </w:t>
            </w:r>
            <w:proofErr w:type="spellStart"/>
            <w:r w:rsidRPr="00E16940">
              <w:rPr>
                <w:rFonts w:ascii="Times New Roman" w:eastAsia="Times New Roman" w:hAnsi="Times New Roman" w:cs="Times New Roman"/>
                <w:color w:val="2B2B2B"/>
                <w:lang w:eastAsia="ru-RU"/>
              </w:rPr>
              <w:t>гр.</w:t>
            </w:r>
            <w:proofErr w:type="gramStart"/>
            <w:r w:rsidRPr="00E16940">
              <w:rPr>
                <w:rFonts w:ascii="Times New Roman" w:eastAsia="Times New Roman" w:hAnsi="Times New Roman" w:cs="Times New Roman"/>
                <w:i/>
                <w:iCs/>
                <w:color w:val="2B2B2B"/>
                <w:lang w:eastAsia="ru-RU"/>
              </w:rPr>
              <w:t>synthesis</w:t>
            </w:r>
            <w:proofErr w:type="gramEnd"/>
            <w:r w:rsidRPr="00E16940">
              <w:rPr>
                <w:rFonts w:ascii="Times New Roman" w:eastAsia="Times New Roman" w:hAnsi="Times New Roman" w:cs="Times New Roman"/>
                <w:color w:val="2B2B2B"/>
                <w:lang w:eastAsia="ru-RU"/>
              </w:rPr>
              <w:t>соединение</w:t>
            </w:r>
            <w:proofErr w:type="spellEnd"/>
            <w:r w:rsidRPr="00E16940">
              <w:rPr>
                <w:rFonts w:ascii="Times New Roman" w:eastAsia="Times New Roman" w:hAnsi="Times New Roman" w:cs="Times New Roman"/>
                <w:color w:val="2B2B2B"/>
                <w:lang w:eastAsia="ru-RU"/>
              </w:rPr>
              <w:t>, сочетание, составление)</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Изучение предмета, объекта анализа в целостности, един</w:t>
            </w:r>
            <w:r w:rsidRPr="00E16940">
              <w:rPr>
                <w:rFonts w:ascii="Times New Roman" w:eastAsia="Times New Roman" w:hAnsi="Times New Roman" w:cs="Times New Roman"/>
                <w:color w:val="2B2B2B"/>
                <w:lang w:eastAsia="ru-RU"/>
              </w:rPr>
              <w:softHyphen/>
              <w:t>стве и взаимной связи его частей. Сочетается с анали</w:t>
            </w:r>
            <w:r w:rsidRPr="00E16940">
              <w:rPr>
                <w:rFonts w:ascii="Times New Roman" w:eastAsia="Times New Roman" w:hAnsi="Times New Roman" w:cs="Times New Roman"/>
                <w:color w:val="2B2B2B"/>
                <w:lang w:eastAsia="ru-RU"/>
              </w:rPr>
              <w:softHyphen/>
              <w:t>зом, так как позволяет соединить части, выделенные в процессе анализа, установить их взаимодействие, познать предмет анализа как единое целое, обобщить результаты аналитического исследования (например, изучение только ликвидности организации или финансовой устойчивости обособленно от других аспектов финансового состояния не позволяет полу</w:t>
            </w:r>
            <w:r w:rsidRPr="00E16940">
              <w:rPr>
                <w:rFonts w:ascii="Times New Roman" w:eastAsia="Times New Roman" w:hAnsi="Times New Roman" w:cs="Times New Roman"/>
                <w:color w:val="2B2B2B"/>
                <w:lang w:eastAsia="ru-RU"/>
              </w:rPr>
              <w:softHyphen/>
              <w:t>чить целостной картины)</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Индукция</w:t>
            </w:r>
            <w:r w:rsidRPr="00E16940">
              <w:rPr>
                <w:rFonts w:ascii="Times New Roman" w:eastAsia="Times New Roman" w:hAnsi="Times New Roman" w:cs="Times New Roman"/>
                <w:i/>
                <w:iCs/>
                <w:color w:val="2B2B2B"/>
                <w:lang w:eastAsia="ru-RU"/>
              </w:rPr>
              <w:t> </w:t>
            </w:r>
            <w:r w:rsidRPr="00E16940">
              <w:rPr>
                <w:rFonts w:ascii="Times New Roman" w:eastAsia="Times New Roman" w:hAnsi="Times New Roman" w:cs="Times New Roman"/>
                <w:color w:val="2B2B2B"/>
                <w:lang w:eastAsia="ru-RU"/>
              </w:rPr>
              <w:t xml:space="preserve">(от </w:t>
            </w:r>
            <w:proofErr w:type="spellStart"/>
            <w:r w:rsidRPr="00E16940">
              <w:rPr>
                <w:rFonts w:ascii="Times New Roman" w:eastAsia="Times New Roman" w:hAnsi="Times New Roman" w:cs="Times New Roman"/>
                <w:color w:val="2B2B2B"/>
                <w:lang w:eastAsia="ru-RU"/>
              </w:rPr>
              <w:t>лат.</w:t>
            </w:r>
            <w:r w:rsidRPr="00E16940">
              <w:rPr>
                <w:rFonts w:ascii="Times New Roman" w:eastAsia="Times New Roman" w:hAnsi="Times New Roman" w:cs="Times New Roman"/>
                <w:i/>
                <w:iCs/>
                <w:color w:val="2B2B2B"/>
                <w:lang w:eastAsia="ru-RU"/>
              </w:rPr>
              <w:t>induction</w:t>
            </w:r>
            <w:proofErr w:type="spellEnd"/>
            <w:r w:rsidRPr="00E16940">
              <w:rPr>
                <w:rFonts w:ascii="Times New Roman" w:eastAsia="Times New Roman" w:hAnsi="Times New Roman" w:cs="Times New Roman"/>
                <w:i/>
                <w:iCs/>
                <w:color w:val="2B2B2B"/>
                <w:lang w:eastAsia="ru-RU"/>
              </w:rPr>
              <w:t>-</w:t>
            </w:r>
            <w:r w:rsidRPr="00E16940">
              <w:rPr>
                <w:rFonts w:ascii="Times New Roman" w:eastAsia="Times New Roman" w:hAnsi="Times New Roman" w:cs="Times New Roman"/>
                <w:color w:val="2B2B2B"/>
                <w:lang w:eastAsia="ru-RU"/>
              </w:rPr>
              <w:t>наведение)</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proofErr w:type="gramStart"/>
            <w:r w:rsidRPr="00E16940">
              <w:rPr>
                <w:rFonts w:ascii="Times New Roman" w:eastAsia="Times New Roman" w:hAnsi="Times New Roman" w:cs="Times New Roman"/>
                <w:color w:val="2B2B2B"/>
                <w:lang w:eastAsia="ru-RU"/>
              </w:rPr>
              <w:t>Исследование предмета анализа от частного к общему, от единичных фактов к обобщенным количественным и качественным характеристикам различных сторон финансово-хозяйственной деятельности организации (например, анализ финансовой (бухгалтерской) отчет</w:t>
            </w:r>
            <w:r w:rsidRPr="00E16940">
              <w:rPr>
                <w:rFonts w:ascii="Times New Roman" w:eastAsia="Times New Roman" w:hAnsi="Times New Roman" w:cs="Times New Roman"/>
                <w:color w:val="2B2B2B"/>
                <w:lang w:eastAsia="ru-RU"/>
              </w:rPr>
              <w:softHyphen/>
              <w:t>ности может начинаться с изучения частных показате</w:t>
            </w:r>
            <w:r w:rsidRPr="00E16940">
              <w:rPr>
                <w:rFonts w:ascii="Times New Roman" w:eastAsia="Times New Roman" w:hAnsi="Times New Roman" w:cs="Times New Roman"/>
                <w:color w:val="2B2B2B"/>
                <w:lang w:eastAsia="ru-RU"/>
              </w:rPr>
              <w:softHyphen/>
              <w:t>лей с последующей оценкой их влияния на обобща</w:t>
            </w:r>
            <w:r w:rsidRPr="00E16940">
              <w:rPr>
                <w:rFonts w:ascii="Times New Roman" w:eastAsia="Times New Roman" w:hAnsi="Times New Roman" w:cs="Times New Roman"/>
                <w:color w:val="2B2B2B"/>
                <w:lang w:eastAsia="ru-RU"/>
              </w:rPr>
              <w:softHyphen/>
              <w:t>ющие показатели финансового состояния организации – от анализа активов и пассивов до оценки влияния их величины, структуры, динамики на ликвидность, финансовую устойчивость и</w:t>
            </w:r>
            <w:proofErr w:type="gramEnd"/>
            <w:r w:rsidRPr="00E16940">
              <w:rPr>
                <w:rFonts w:ascii="Times New Roman" w:eastAsia="Times New Roman" w:hAnsi="Times New Roman" w:cs="Times New Roman"/>
                <w:color w:val="2B2B2B"/>
                <w:lang w:eastAsia="ru-RU"/>
              </w:rPr>
              <w:t xml:space="preserve"> финансовое состояние в целом)</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 xml:space="preserve">Дедукция (от лат. </w:t>
            </w:r>
            <w:proofErr w:type="spellStart"/>
            <w:r w:rsidRPr="00E16940">
              <w:rPr>
                <w:rFonts w:ascii="Times New Roman" w:eastAsia="Times New Roman" w:hAnsi="Times New Roman" w:cs="Times New Roman"/>
                <w:color w:val="2B2B2B"/>
                <w:lang w:eastAsia="ru-RU"/>
              </w:rPr>
              <w:t>deduction</w:t>
            </w:r>
            <w:proofErr w:type="spellEnd"/>
            <w:r w:rsidRPr="00E16940">
              <w:rPr>
                <w:rFonts w:ascii="Times New Roman" w:eastAsia="Times New Roman" w:hAnsi="Times New Roman" w:cs="Times New Roman"/>
                <w:color w:val="2B2B2B"/>
                <w:lang w:eastAsia="ru-RU"/>
              </w:rPr>
              <w:t xml:space="preserve"> -выведение)</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proofErr w:type="gramStart"/>
            <w:r w:rsidRPr="00E16940">
              <w:rPr>
                <w:rFonts w:ascii="Times New Roman" w:eastAsia="Times New Roman" w:hAnsi="Times New Roman" w:cs="Times New Roman"/>
                <w:color w:val="2B2B2B"/>
                <w:lang w:eastAsia="ru-RU"/>
              </w:rPr>
              <w:t>Исследование предмета, объекта анализа путем перехо</w:t>
            </w:r>
            <w:r w:rsidRPr="00E16940">
              <w:rPr>
                <w:rFonts w:ascii="Times New Roman" w:eastAsia="Times New Roman" w:hAnsi="Times New Roman" w:cs="Times New Roman"/>
                <w:color w:val="2B2B2B"/>
                <w:lang w:eastAsia="ru-RU"/>
              </w:rPr>
              <w:softHyphen/>
              <w:t>да от общего к частному, от обобщающих показателей к частным (например, в начале анализа финансовой (бухгалтерской) отчетности можно рассчитать и оце</w:t>
            </w:r>
            <w:r w:rsidRPr="00E16940">
              <w:rPr>
                <w:rFonts w:ascii="Times New Roman" w:eastAsia="Times New Roman" w:hAnsi="Times New Roman" w:cs="Times New Roman"/>
                <w:color w:val="2B2B2B"/>
                <w:lang w:eastAsia="ru-RU"/>
              </w:rPr>
              <w:softHyphen/>
              <w:t>пить общие (агрегированные) показатели финансового состояния организации, а затем для выявления причин их изменения перейти к исследованию частных пока</w:t>
            </w:r>
            <w:r w:rsidRPr="00E16940">
              <w:rPr>
                <w:rFonts w:ascii="Times New Roman" w:eastAsia="Times New Roman" w:hAnsi="Times New Roman" w:cs="Times New Roman"/>
                <w:color w:val="2B2B2B"/>
                <w:lang w:eastAsia="ru-RU"/>
              </w:rPr>
              <w:softHyphen/>
              <w:t>зателей, характеризующих величину, структуру, состо</w:t>
            </w:r>
            <w:r w:rsidRPr="00E16940">
              <w:rPr>
                <w:rFonts w:ascii="Times New Roman" w:eastAsia="Times New Roman" w:hAnsi="Times New Roman" w:cs="Times New Roman"/>
                <w:color w:val="2B2B2B"/>
                <w:lang w:eastAsia="ru-RU"/>
              </w:rPr>
              <w:softHyphen/>
              <w:t>яние активов организации и источников их формирова</w:t>
            </w:r>
            <w:r w:rsidRPr="00E16940">
              <w:rPr>
                <w:rFonts w:ascii="Times New Roman" w:eastAsia="Times New Roman" w:hAnsi="Times New Roman" w:cs="Times New Roman"/>
                <w:color w:val="2B2B2B"/>
                <w:lang w:eastAsia="ru-RU"/>
              </w:rPr>
              <w:softHyphen/>
              <w:t>ния, внешних и внутренних условий деятельности предприятия)</w:t>
            </w:r>
            <w:proofErr w:type="gramEnd"/>
          </w:p>
        </w:tc>
      </w:tr>
      <w:tr w:rsidR="0050514A" w:rsidRPr="00E16940" w:rsidTr="00A36992">
        <w:trPr>
          <w:jc w:val="center"/>
        </w:trPr>
        <w:tc>
          <w:tcPr>
            <w:tcW w:w="1419"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 xml:space="preserve">Аналогия (от гр. </w:t>
            </w:r>
            <w:proofErr w:type="spellStart"/>
            <w:r w:rsidRPr="00E16940">
              <w:rPr>
                <w:rFonts w:ascii="Times New Roman" w:eastAsia="Times New Roman" w:hAnsi="Times New Roman" w:cs="Times New Roman"/>
                <w:color w:val="2B2B2B"/>
                <w:lang w:eastAsia="ru-RU"/>
              </w:rPr>
              <w:t>analogia</w:t>
            </w:r>
            <w:proofErr w:type="spellEnd"/>
            <w:r w:rsidRPr="00E16940">
              <w:rPr>
                <w:rFonts w:ascii="Times New Roman" w:eastAsia="Times New Roman" w:hAnsi="Times New Roman" w:cs="Times New Roman"/>
                <w:color w:val="2B2B2B"/>
                <w:lang w:eastAsia="ru-RU"/>
              </w:rPr>
              <w:t xml:space="preserve"> -сходство)</w:t>
            </w:r>
          </w:p>
        </w:tc>
        <w:tc>
          <w:tcPr>
            <w:tcW w:w="7653"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5F62EF"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Познание одних объектов, явлений, процессов па осно</w:t>
            </w:r>
            <w:r w:rsidRPr="00E16940">
              <w:rPr>
                <w:rFonts w:ascii="Times New Roman" w:eastAsia="Times New Roman" w:hAnsi="Times New Roman" w:cs="Times New Roman"/>
                <w:color w:val="2B2B2B"/>
                <w:lang w:eastAsia="ru-RU"/>
              </w:rPr>
              <w:softHyphen/>
              <w:t>вании их сходства с другими. Базируясь на сходстве некоторых сторон разных объектов, метод аналогии составляет основу моделирования, широко использу</w:t>
            </w:r>
            <w:r w:rsidRPr="00E16940">
              <w:rPr>
                <w:rFonts w:ascii="Times New Roman" w:eastAsia="Times New Roman" w:hAnsi="Times New Roman" w:cs="Times New Roman"/>
                <w:color w:val="2B2B2B"/>
                <w:lang w:eastAsia="ru-RU"/>
              </w:rPr>
              <w:softHyphen/>
              <w:t xml:space="preserve">емого в экономическом анализе, </w:t>
            </w:r>
            <w:proofErr w:type="gramStart"/>
            <w:r w:rsidRPr="00E16940">
              <w:rPr>
                <w:rFonts w:ascii="Times New Roman" w:eastAsia="Times New Roman" w:hAnsi="Times New Roman" w:cs="Times New Roman"/>
                <w:color w:val="2B2B2B"/>
                <w:lang w:eastAsia="ru-RU"/>
              </w:rPr>
              <w:t>в</w:t>
            </w:r>
            <w:proofErr w:type="gramEnd"/>
            <w:r w:rsidRPr="00E16940">
              <w:rPr>
                <w:rFonts w:ascii="Times New Roman" w:eastAsia="Times New Roman" w:hAnsi="Times New Roman" w:cs="Times New Roman"/>
                <w:color w:val="2B2B2B"/>
                <w:lang w:eastAsia="ru-RU"/>
              </w:rPr>
              <w:t xml:space="preserve"> </w:t>
            </w:r>
          </w:p>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том числе в анализе финансовой (бухгалтерской) отчетности</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 xml:space="preserve">Моделирование (от фр. </w:t>
            </w:r>
            <w:proofErr w:type="spellStart"/>
            <w:r w:rsidRPr="00E16940">
              <w:rPr>
                <w:rFonts w:ascii="Times New Roman" w:eastAsia="Times New Roman" w:hAnsi="Times New Roman" w:cs="Times New Roman"/>
                <w:color w:val="2B2B2B"/>
                <w:lang w:eastAsia="ru-RU"/>
              </w:rPr>
              <w:t>model</w:t>
            </w:r>
            <w:proofErr w:type="spellEnd"/>
            <w:r w:rsidRPr="00E16940">
              <w:rPr>
                <w:rFonts w:ascii="Times New Roman" w:eastAsia="Times New Roman" w:hAnsi="Times New Roman" w:cs="Times New Roman"/>
                <w:color w:val="2B2B2B"/>
                <w:lang w:eastAsia="ru-RU"/>
              </w:rPr>
              <w:t xml:space="preserve"> – образец)</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Исследование в ходе анализа объекта, явления, про</w:t>
            </w:r>
            <w:r w:rsidRPr="00E16940">
              <w:rPr>
                <w:rFonts w:ascii="Times New Roman" w:eastAsia="Times New Roman" w:hAnsi="Times New Roman" w:cs="Times New Roman"/>
                <w:color w:val="2B2B2B"/>
                <w:lang w:eastAsia="ru-RU"/>
              </w:rPr>
              <w:softHyphen/>
              <w:t>цесса на основе замены его на аналог, модель, содержа</w:t>
            </w:r>
            <w:r w:rsidRPr="00E16940">
              <w:rPr>
                <w:rFonts w:ascii="Times New Roman" w:eastAsia="Times New Roman" w:hAnsi="Times New Roman" w:cs="Times New Roman"/>
                <w:color w:val="2B2B2B"/>
                <w:lang w:eastAsia="ru-RU"/>
              </w:rPr>
              <w:softHyphen/>
              <w:t>щую существенные черты оригинала (например, использование факторных моделей для выявления резервов, путей улучшения финансового состояния, рентабельности деятельности организации)</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 xml:space="preserve">Абстрагирование (от лат. </w:t>
            </w:r>
            <w:proofErr w:type="spellStart"/>
            <w:r w:rsidRPr="00E16940">
              <w:rPr>
                <w:rFonts w:ascii="Times New Roman" w:eastAsia="Times New Roman" w:hAnsi="Times New Roman" w:cs="Times New Roman"/>
                <w:color w:val="2B2B2B"/>
                <w:lang w:eastAsia="ru-RU"/>
              </w:rPr>
              <w:t>abstrahere</w:t>
            </w:r>
            <w:proofErr w:type="spellEnd"/>
            <w:r w:rsidRPr="00E16940">
              <w:rPr>
                <w:rFonts w:ascii="Times New Roman" w:eastAsia="Times New Roman" w:hAnsi="Times New Roman" w:cs="Times New Roman"/>
                <w:color w:val="2B2B2B"/>
                <w:lang w:eastAsia="ru-RU"/>
              </w:rPr>
              <w:t xml:space="preserve"> – отвлекать)</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 xml:space="preserve">Исследование финансово-хозяйственной деятельности организации путем перехода с помощью отвлечения, абстракции от конкретных объектов к общим понятиям и представлениям (например, на </w:t>
            </w:r>
            <w:r w:rsidRPr="00E16940">
              <w:rPr>
                <w:rFonts w:ascii="Times New Roman" w:eastAsia="Times New Roman" w:hAnsi="Times New Roman" w:cs="Times New Roman"/>
                <w:color w:val="2B2B2B"/>
                <w:lang w:eastAsia="ru-RU"/>
              </w:rPr>
              <w:lastRenderedPageBreak/>
              <w:t>основе анализа финан</w:t>
            </w:r>
            <w:r w:rsidRPr="00E16940">
              <w:rPr>
                <w:rFonts w:ascii="Times New Roman" w:eastAsia="Times New Roman" w:hAnsi="Times New Roman" w:cs="Times New Roman"/>
                <w:color w:val="2B2B2B"/>
                <w:lang w:eastAsia="ru-RU"/>
              </w:rPr>
              <w:softHyphen/>
              <w:t>сового состояния и финансовых результатов деятельно</w:t>
            </w:r>
            <w:r w:rsidRPr="00E16940">
              <w:rPr>
                <w:rFonts w:ascii="Times New Roman" w:eastAsia="Times New Roman" w:hAnsi="Times New Roman" w:cs="Times New Roman"/>
                <w:color w:val="2B2B2B"/>
                <w:lang w:eastAsia="ru-RU"/>
              </w:rPr>
              <w:softHyphen/>
              <w:t>сти дочернего предприятия можно в определенной мере судить о финансовом состоянии и финансовых резуль</w:t>
            </w:r>
            <w:r w:rsidRPr="00E16940">
              <w:rPr>
                <w:rFonts w:ascii="Times New Roman" w:eastAsia="Times New Roman" w:hAnsi="Times New Roman" w:cs="Times New Roman"/>
                <w:color w:val="2B2B2B"/>
                <w:lang w:eastAsia="ru-RU"/>
              </w:rPr>
              <w:softHyphen/>
              <w:t>татах деятельности группы предприятий, в которую оно входит)</w:t>
            </w:r>
          </w:p>
        </w:tc>
      </w:tr>
      <w:tr w:rsidR="0050514A" w:rsidRPr="00E16940" w:rsidTr="003420B6">
        <w:trPr>
          <w:jc w:val="center"/>
        </w:trPr>
        <w:tc>
          <w:tcPr>
            <w:tcW w:w="141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lastRenderedPageBreak/>
              <w:t>Динамический метод</w:t>
            </w:r>
          </w:p>
        </w:tc>
        <w:tc>
          <w:tcPr>
            <w:tcW w:w="7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514A" w:rsidRPr="00E16940" w:rsidRDefault="0050514A" w:rsidP="0050514A">
            <w:pPr>
              <w:spacing w:line="240" w:lineRule="auto"/>
              <w:ind w:firstLine="0"/>
              <w:jc w:val="left"/>
              <w:textAlignment w:val="baseline"/>
              <w:rPr>
                <w:rFonts w:ascii="Times New Roman" w:eastAsia="Times New Roman" w:hAnsi="Times New Roman" w:cs="Times New Roman"/>
                <w:color w:val="2B2B2B"/>
                <w:lang w:eastAsia="ru-RU"/>
              </w:rPr>
            </w:pPr>
            <w:r w:rsidRPr="00E16940">
              <w:rPr>
                <w:rFonts w:ascii="Times New Roman" w:eastAsia="Times New Roman" w:hAnsi="Times New Roman" w:cs="Times New Roman"/>
                <w:color w:val="2B2B2B"/>
                <w:lang w:eastAsia="ru-RU"/>
              </w:rPr>
              <w:t>Рассмотрение любого процесса и явления как целена</w:t>
            </w:r>
            <w:r w:rsidRPr="00E16940">
              <w:rPr>
                <w:rFonts w:ascii="Times New Roman" w:eastAsia="Times New Roman" w:hAnsi="Times New Roman" w:cs="Times New Roman"/>
                <w:color w:val="2B2B2B"/>
                <w:lang w:eastAsia="ru-RU"/>
              </w:rPr>
              <w:softHyphen/>
              <w:t>правленного процесса, претерпевающего изменения и взаимосвязанного с другими процессами и явлениями (анализ финансовой (бухгалтерской) отчетности сле</w:t>
            </w:r>
            <w:r w:rsidRPr="00E16940">
              <w:rPr>
                <w:rFonts w:ascii="Times New Roman" w:eastAsia="Times New Roman" w:hAnsi="Times New Roman" w:cs="Times New Roman"/>
                <w:color w:val="2B2B2B"/>
                <w:lang w:eastAsia="ru-RU"/>
              </w:rPr>
              <w:softHyphen/>
              <w:t>дует рассматривать как целенаправленный процесс, имеющий определенные масштабы, направления, инфор</w:t>
            </w:r>
            <w:r w:rsidRPr="00E16940">
              <w:rPr>
                <w:rFonts w:ascii="Times New Roman" w:eastAsia="Times New Roman" w:hAnsi="Times New Roman" w:cs="Times New Roman"/>
                <w:color w:val="2B2B2B"/>
                <w:lang w:eastAsia="ru-RU"/>
              </w:rPr>
              <w:softHyphen/>
              <w:t xml:space="preserve">мационную базу и </w:t>
            </w:r>
            <w:proofErr w:type="gramStart"/>
            <w:r w:rsidRPr="00E16940">
              <w:rPr>
                <w:rFonts w:ascii="Times New Roman" w:eastAsia="Times New Roman" w:hAnsi="Times New Roman" w:cs="Times New Roman"/>
                <w:color w:val="2B2B2B"/>
                <w:lang w:eastAsia="ru-RU"/>
              </w:rPr>
              <w:t>методические подходы</w:t>
            </w:r>
            <w:proofErr w:type="gramEnd"/>
            <w:r w:rsidRPr="00E16940">
              <w:rPr>
                <w:rFonts w:ascii="Times New Roman" w:eastAsia="Times New Roman" w:hAnsi="Times New Roman" w:cs="Times New Roman"/>
                <w:color w:val="2B2B2B"/>
                <w:lang w:eastAsia="ru-RU"/>
              </w:rPr>
              <w:t xml:space="preserve"> к исследова</w:t>
            </w:r>
            <w:r w:rsidRPr="00E16940">
              <w:rPr>
                <w:rFonts w:ascii="Times New Roman" w:eastAsia="Times New Roman" w:hAnsi="Times New Roman" w:cs="Times New Roman"/>
                <w:color w:val="2B2B2B"/>
                <w:lang w:eastAsia="ru-RU"/>
              </w:rPr>
              <w:softHyphen/>
              <w:t>нию показателей отчетности)</w:t>
            </w:r>
          </w:p>
        </w:tc>
      </w:tr>
    </w:tbl>
    <w:p w:rsidR="0002394A" w:rsidRDefault="0002394A" w:rsidP="005953BC">
      <w:pPr>
        <w:contextualSpacing/>
        <w:rPr>
          <w:rFonts w:ascii="Times New Roman" w:hAnsi="Times New Roman" w:cs="Times New Roman"/>
          <w:color w:val="FF0000"/>
          <w:sz w:val="28"/>
          <w:szCs w:val="28"/>
        </w:rPr>
      </w:pPr>
    </w:p>
    <w:p w:rsidR="0011654A" w:rsidRDefault="0011654A" w:rsidP="005953BC">
      <w:pPr>
        <w:rPr>
          <w:rFonts w:ascii="Times New Roman" w:eastAsia="Times New Roman" w:hAnsi="Times New Roman" w:cs="Times New Roman"/>
          <w:b/>
          <w:sz w:val="28"/>
          <w:szCs w:val="28"/>
          <w:lang w:eastAsia="ru-RU"/>
        </w:rPr>
      </w:pPr>
      <w:r w:rsidRPr="005953BC">
        <w:rPr>
          <w:rFonts w:ascii="Times New Roman" w:eastAsia="Times New Roman" w:hAnsi="Times New Roman" w:cs="Times New Roman"/>
          <w:color w:val="000000" w:themeColor="text1"/>
          <w:sz w:val="28"/>
          <w:szCs w:val="28"/>
          <w:lang w:eastAsia="ru-RU"/>
        </w:rPr>
        <w:t> </w:t>
      </w:r>
      <w:r w:rsidR="00A54C6C" w:rsidRPr="00A54C6C">
        <w:rPr>
          <w:rFonts w:ascii="Times New Roman" w:eastAsia="Times New Roman" w:hAnsi="Times New Roman" w:cs="Times New Roman"/>
          <w:b/>
          <w:color w:val="000000" w:themeColor="text1"/>
          <w:sz w:val="28"/>
          <w:szCs w:val="28"/>
          <w:lang w:eastAsia="ru-RU"/>
        </w:rPr>
        <w:t>1.4. Методика а</w:t>
      </w:r>
      <w:r w:rsidR="00A54C6C" w:rsidRPr="00A54C6C">
        <w:rPr>
          <w:rFonts w:ascii="Times New Roman" w:eastAsia="Times New Roman" w:hAnsi="Times New Roman" w:cs="Times New Roman"/>
          <w:b/>
          <w:sz w:val="28"/>
          <w:szCs w:val="28"/>
          <w:lang w:eastAsia="ru-RU"/>
        </w:rPr>
        <w:t>нализ</w:t>
      </w:r>
      <w:r w:rsidR="00A54C6C">
        <w:rPr>
          <w:rFonts w:ascii="Times New Roman" w:eastAsia="Times New Roman" w:hAnsi="Times New Roman" w:cs="Times New Roman"/>
          <w:b/>
          <w:sz w:val="28"/>
          <w:szCs w:val="28"/>
          <w:lang w:eastAsia="ru-RU"/>
        </w:rPr>
        <w:t>а</w:t>
      </w:r>
      <w:r w:rsidR="00A54C6C" w:rsidRPr="00897006">
        <w:rPr>
          <w:rFonts w:ascii="Times New Roman" w:eastAsia="Times New Roman" w:hAnsi="Times New Roman" w:cs="Times New Roman"/>
          <w:b/>
          <w:sz w:val="28"/>
          <w:szCs w:val="28"/>
          <w:lang w:eastAsia="ru-RU"/>
        </w:rPr>
        <w:t xml:space="preserve"> бухгалтерской (финансовой) отчетности</w:t>
      </w:r>
    </w:p>
    <w:p w:rsidR="00A54C6C" w:rsidRDefault="00A54C6C" w:rsidP="00A54C6C">
      <w:pPr>
        <w:shd w:val="clear" w:color="000000" w:fill="auto"/>
        <w:tabs>
          <w:tab w:val="left" w:pos="3780"/>
        </w:tabs>
        <w:contextualSpacing/>
        <w:jc w:val="center"/>
        <w:rPr>
          <w:rFonts w:ascii="Times New Roman" w:eastAsia="Times New Roman" w:hAnsi="Times New Roman" w:cs="Times New Roman"/>
          <w:b/>
          <w:bCs/>
          <w:sz w:val="28"/>
          <w:szCs w:val="28"/>
          <w:lang w:eastAsia="ru-RU"/>
        </w:rPr>
      </w:pPr>
    </w:p>
    <w:p w:rsidR="00A54C6C" w:rsidRPr="00897006" w:rsidRDefault="00A54C6C" w:rsidP="00A54C6C">
      <w:pPr>
        <w:shd w:val="clear" w:color="000000" w:fill="auto"/>
        <w:tabs>
          <w:tab w:val="left" w:pos="3780"/>
        </w:tabs>
        <w:contextualSpacing/>
        <w:jc w:val="center"/>
        <w:rPr>
          <w:rFonts w:ascii="Times New Roman" w:eastAsia="Times New Roman" w:hAnsi="Times New Roman" w:cs="Times New Roman"/>
          <w:b/>
          <w:sz w:val="28"/>
          <w:szCs w:val="28"/>
          <w:lang w:eastAsia="ru-RU"/>
        </w:rPr>
      </w:pPr>
      <w:r w:rsidRPr="00897006">
        <w:rPr>
          <w:rFonts w:ascii="Times New Roman" w:eastAsia="Times New Roman" w:hAnsi="Times New Roman" w:cs="Times New Roman"/>
          <w:b/>
          <w:bCs/>
          <w:sz w:val="28"/>
          <w:szCs w:val="28"/>
          <w:lang w:eastAsia="ru-RU"/>
        </w:rPr>
        <w:t xml:space="preserve">Анализ ликвидности и платежеспособности </w:t>
      </w:r>
      <w:r>
        <w:rPr>
          <w:rFonts w:ascii="Times New Roman" w:eastAsia="Times New Roman" w:hAnsi="Times New Roman" w:cs="Times New Roman"/>
          <w:b/>
          <w:bCs/>
          <w:sz w:val="28"/>
          <w:szCs w:val="28"/>
          <w:lang w:eastAsia="ru-RU"/>
        </w:rPr>
        <w:t>предприятия</w:t>
      </w:r>
    </w:p>
    <w:p w:rsidR="00A54C6C" w:rsidRDefault="00A54C6C" w:rsidP="00A54C6C">
      <w:pPr>
        <w:pStyle w:val="aa"/>
        <w:ind w:firstLine="851"/>
        <w:rPr>
          <w:rFonts w:eastAsia="TimesNewRoman"/>
          <w:i/>
        </w:rPr>
      </w:pPr>
      <w:r>
        <w:rPr>
          <w:rFonts w:eastAsia="TimesNewRoman"/>
        </w:rPr>
        <w:t xml:space="preserve">Основным условием проведения анализа финансового состояния является умение «читать» баланс. Это один из способов оценки финансовых возможностей предприятия и его ресурсов для ведения хозяйственной деятельности. </w:t>
      </w:r>
    </w:p>
    <w:p w:rsidR="00A54C6C" w:rsidRDefault="00A54C6C" w:rsidP="00A54C6C">
      <w:pPr>
        <w:pStyle w:val="aa"/>
        <w:ind w:firstLine="851"/>
        <w:rPr>
          <w:rFonts w:eastAsia="TimesNewRoman"/>
          <w:i/>
        </w:rPr>
      </w:pPr>
      <w:r>
        <w:rPr>
          <w:rFonts w:eastAsia="TimesNewRoman"/>
        </w:rPr>
        <w:t>Бухгалтерский баланс (ББ) – это основная форма аналитической отчетности, характеризующая в денежной оценке финансовое положение предприятия по состоянию на отчетную дату и состоящая из двух равновеликих частей: актива и пассива, которые формируют 5 разделов.</w:t>
      </w:r>
    </w:p>
    <w:p w:rsidR="00A54C6C" w:rsidRDefault="00A54C6C" w:rsidP="00A54C6C">
      <w:pPr>
        <w:pStyle w:val="aa"/>
        <w:ind w:firstLine="851"/>
        <w:rPr>
          <w:rFonts w:eastAsia="TimesNewRoman"/>
          <w:i/>
        </w:rPr>
      </w:pPr>
      <w:r>
        <w:rPr>
          <w:rFonts w:eastAsia="TimesNewRoman"/>
        </w:rPr>
        <w:t>Анализ баланса может проводиться с помощью оного из следующих способов:</w:t>
      </w:r>
    </w:p>
    <w:p w:rsidR="00A54C6C" w:rsidRDefault="00A54C6C" w:rsidP="00A54C6C">
      <w:pPr>
        <w:pStyle w:val="aa"/>
        <w:numPr>
          <w:ilvl w:val="0"/>
          <w:numId w:val="19"/>
        </w:numPr>
        <w:ind w:left="0" w:firstLine="851"/>
        <w:rPr>
          <w:rFonts w:eastAsia="TimesNewRoman"/>
          <w:i/>
        </w:rPr>
      </w:pPr>
      <w:r>
        <w:rPr>
          <w:rFonts w:eastAsia="TimesNewRoman"/>
        </w:rPr>
        <w:t>оценка непосредственно по балансу без предварительного изменения состава балансовых статей;</w:t>
      </w:r>
    </w:p>
    <w:p w:rsidR="00A54C6C" w:rsidRDefault="00A54C6C" w:rsidP="00A54C6C">
      <w:pPr>
        <w:pStyle w:val="aa"/>
        <w:numPr>
          <w:ilvl w:val="0"/>
          <w:numId w:val="19"/>
        </w:numPr>
        <w:ind w:left="0" w:firstLine="851"/>
        <w:rPr>
          <w:rFonts w:eastAsia="TimesNewRoman"/>
          <w:i/>
        </w:rPr>
      </w:pPr>
      <w:r>
        <w:rPr>
          <w:rFonts w:eastAsia="TimesNewRoman"/>
        </w:rPr>
        <w:t>построение уплотнительного сравнительного аналитического баланса путем агрегирования некоторых однородных по составу элементов балансовых статей;</w:t>
      </w:r>
    </w:p>
    <w:p w:rsidR="00A54C6C" w:rsidRDefault="00A54C6C" w:rsidP="00A54C6C">
      <w:pPr>
        <w:pStyle w:val="aa"/>
        <w:numPr>
          <w:ilvl w:val="0"/>
          <w:numId w:val="19"/>
        </w:numPr>
        <w:ind w:left="0" w:firstLine="851"/>
        <w:rPr>
          <w:rFonts w:eastAsia="TimesNewRoman"/>
          <w:i/>
        </w:rPr>
      </w:pPr>
      <w:r>
        <w:rPr>
          <w:rFonts w:eastAsia="TimesNewRoman"/>
        </w:rPr>
        <w:t>осуществление дополнительной корректировки баланса на индекс инфляции с последующим агрегированием статей в необходимых аналитических разрезах</w:t>
      </w:r>
      <w:r>
        <w:rPr>
          <w:rFonts w:eastAsiaTheme="minorHAnsi"/>
        </w:rPr>
        <w:t>.</w:t>
      </w:r>
    </w:p>
    <w:p w:rsidR="00A54C6C" w:rsidRDefault="00A54C6C" w:rsidP="00A54C6C">
      <w:pPr>
        <w:pStyle w:val="aa"/>
        <w:ind w:firstLine="851"/>
        <w:rPr>
          <w:rFonts w:eastAsia="TimesNewRoman"/>
          <w:i/>
        </w:rPr>
      </w:pPr>
      <w:r>
        <w:rPr>
          <w:rFonts w:eastAsia="TimesNewRoman"/>
        </w:rPr>
        <w:t xml:space="preserve">Чтение бухгалтерского баланса – это процесс количественной оценки основных параметров финансового функционирования организации, </w:t>
      </w:r>
      <w:r>
        <w:rPr>
          <w:rFonts w:eastAsia="TimesNewRoman"/>
        </w:rPr>
        <w:lastRenderedPageBreak/>
        <w:t>позволяющий определить следующие характеристики финансового состояния организации, а также выявить параметры негативного развития:</w:t>
      </w:r>
    </w:p>
    <w:p w:rsidR="00A54C6C" w:rsidRDefault="00A54C6C" w:rsidP="00A54C6C">
      <w:pPr>
        <w:pStyle w:val="aa"/>
        <w:numPr>
          <w:ilvl w:val="0"/>
          <w:numId w:val="20"/>
        </w:numPr>
        <w:ind w:left="0" w:firstLine="851"/>
        <w:rPr>
          <w:rFonts w:eastAsia="TimesNewRoman"/>
          <w:i/>
        </w:rPr>
      </w:pPr>
      <w:r>
        <w:rPr>
          <w:rFonts w:eastAsia="TimesNewRoman"/>
        </w:rPr>
        <w:t>общая стоимость имущества организации</w:t>
      </w:r>
      <w:r>
        <w:rPr>
          <w:rFonts w:eastAsiaTheme="minorHAnsi"/>
        </w:rPr>
        <w:t xml:space="preserve">, </w:t>
      </w:r>
      <w:r>
        <w:rPr>
          <w:rFonts w:eastAsia="TimesNewRoman"/>
        </w:rPr>
        <w:t xml:space="preserve">равная сумме </w:t>
      </w:r>
      <w:r>
        <w:rPr>
          <w:rFonts w:eastAsiaTheme="minorHAnsi"/>
        </w:rPr>
        <w:t xml:space="preserve">I </w:t>
      </w:r>
      <w:r>
        <w:rPr>
          <w:rFonts w:eastAsia="TimesNewRoman"/>
        </w:rPr>
        <w:t xml:space="preserve">и </w:t>
      </w:r>
      <w:r>
        <w:rPr>
          <w:rFonts w:eastAsiaTheme="minorHAnsi"/>
        </w:rPr>
        <w:t xml:space="preserve">II </w:t>
      </w:r>
      <w:r>
        <w:rPr>
          <w:rFonts w:eastAsia="TimesNewRoman"/>
        </w:rPr>
        <w:t>разделов баланса</w:t>
      </w:r>
      <w:r>
        <w:rPr>
          <w:rFonts w:eastAsiaTheme="minorHAnsi"/>
        </w:rPr>
        <w:t>;</w:t>
      </w:r>
    </w:p>
    <w:p w:rsidR="00A54C6C" w:rsidRDefault="00A54C6C" w:rsidP="00A54C6C">
      <w:pPr>
        <w:pStyle w:val="aa"/>
        <w:numPr>
          <w:ilvl w:val="0"/>
          <w:numId w:val="20"/>
        </w:numPr>
        <w:ind w:left="0" w:firstLine="851"/>
        <w:rPr>
          <w:rFonts w:eastAsiaTheme="minorHAnsi"/>
          <w:i/>
        </w:rPr>
      </w:pPr>
      <w:r>
        <w:rPr>
          <w:rFonts w:eastAsia="TimesNewRoman"/>
        </w:rPr>
        <w:t xml:space="preserve">стоимость иммобилизованных </w:t>
      </w:r>
      <w:r>
        <w:rPr>
          <w:rFonts w:eastAsiaTheme="minorHAnsi"/>
        </w:rPr>
        <w:t>(</w:t>
      </w:r>
      <w:r>
        <w:rPr>
          <w:rFonts w:eastAsia="TimesNewRoman"/>
        </w:rPr>
        <w:t>т</w:t>
      </w:r>
      <w:r>
        <w:rPr>
          <w:rFonts w:eastAsiaTheme="minorHAnsi"/>
        </w:rPr>
        <w:t>.</w:t>
      </w:r>
      <w:r>
        <w:rPr>
          <w:rFonts w:eastAsia="TimesNewRoman"/>
        </w:rPr>
        <w:t>е</w:t>
      </w:r>
      <w:r>
        <w:rPr>
          <w:rFonts w:eastAsiaTheme="minorHAnsi"/>
        </w:rPr>
        <w:t xml:space="preserve">. </w:t>
      </w:r>
      <w:proofErr w:type="spellStart"/>
      <w:r>
        <w:rPr>
          <w:rFonts w:eastAsia="TimesNewRoman"/>
        </w:rPr>
        <w:t>внеоборотных</w:t>
      </w:r>
      <w:proofErr w:type="spellEnd"/>
      <w:r>
        <w:rPr>
          <w:rFonts w:eastAsiaTheme="minorHAnsi"/>
        </w:rPr>
        <w:t xml:space="preserve">) </w:t>
      </w:r>
      <w:r>
        <w:rPr>
          <w:rFonts w:eastAsia="TimesNewRoman"/>
        </w:rPr>
        <w:t xml:space="preserve">средств </w:t>
      </w:r>
      <w:r>
        <w:rPr>
          <w:rFonts w:eastAsiaTheme="minorHAnsi"/>
        </w:rPr>
        <w:t>(</w:t>
      </w:r>
      <w:r>
        <w:rPr>
          <w:rFonts w:eastAsia="TimesNewRoman"/>
        </w:rPr>
        <w:t>активов</w:t>
      </w:r>
      <w:r>
        <w:rPr>
          <w:rFonts w:eastAsiaTheme="minorHAnsi"/>
        </w:rPr>
        <w:t xml:space="preserve">), </w:t>
      </w:r>
      <w:r>
        <w:rPr>
          <w:rFonts w:eastAsia="TimesNewRoman"/>
        </w:rPr>
        <w:t xml:space="preserve">равная итогу </w:t>
      </w:r>
      <w:r>
        <w:rPr>
          <w:rFonts w:eastAsiaTheme="minorHAnsi"/>
        </w:rPr>
        <w:t>I-</w:t>
      </w:r>
      <w:r>
        <w:rPr>
          <w:rFonts w:eastAsia="TimesNewRoman"/>
        </w:rPr>
        <w:t>го раздела баланса</w:t>
      </w:r>
      <w:r>
        <w:rPr>
          <w:rFonts w:eastAsiaTheme="minorHAnsi"/>
        </w:rPr>
        <w:t>;</w:t>
      </w:r>
    </w:p>
    <w:p w:rsidR="00A54C6C" w:rsidRDefault="00A54C6C" w:rsidP="00A54C6C">
      <w:pPr>
        <w:pStyle w:val="aa"/>
        <w:numPr>
          <w:ilvl w:val="0"/>
          <w:numId w:val="20"/>
        </w:numPr>
        <w:ind w:left="0" w:firstLine="851"/>
        <w:rPr>
          <w:rFonts w:eastAsia="TimesNewRoman"/>
          <w:i/>
        </w:rPr>
      </w:pPr>
      <w:r>
        <w:rPr>
          <w:rFonts w:eastAsia="TimesNewRoman"/>
        </w:rPr>
        <w:t xml:space="preserve">стоимость мобильных </w:t>
      </w:r>
      <w:r>
        <w:rPr>
          <w:rFonts w:eastAsiaTheme="minorHAnsi"/>
        </w:rPr>
        <w:t>(</w:t>
      </w:r>
      <w:r>
        <w:rPr>
          <w:rFonts w:eastAsia="TimesNewRoman"/>
        </w:rPr>
        <w:t>оборотных</w:t>
      </w:r>
      <w:r>
        <w:rPr>
          <w:rFonts w:eastAsiaTheme="minorHAnsi"/>
        </w:rPr>
        <w:t xml:space="preserve">) </w:t>
      </w:r>
      <w:r>
        <w:rPr>
          <w:rFonts w:eastAsia="TimesNewRoman"/>
        </w:rPr>
        <w:t>средств</w:t>
      </w:r>
      <w:r>
        <w:rPr>
          <w:rFonts w:eastAsiaTheme="minorHAnsi"/>
        </w:rPr>
        <w:t xml:space="preserve">, </w:t>
      </w:r>
      <w:r>
        <w:rPr>
          <w:rFonts w:eastAsia="TimesNewRoman"/>
        </w:rPr>
        <w:t xml:space="preserve">равная итогу </w:t>
      </w:r>
      <w:r>
        <w:rPr>
          <w:rFonts w:eastAsiaTheme="minorHAnsi"/>
        </w:rPr>
        <w:t>II-</w:t>
      </w:r>
      <w:r>
        <w:rPr>
          <w:rFonts w:eastAsia="TimesNewRoman"/>
        </w:rPr>
        <w:t>го раздела баланса</w:t>
      </w:r>
      <w:r>
        <w:rPr>
          <w:rFonts w:eastAsiaTheme="minorHAnsi"/>
        </w:rPr>
        <w:t>;</w:t>
      </w:r>
    </w:p>
    <w:p w:rsidR="00A54C6C" w:rsidRDefault="00A54C6C" w:rsidP="00A54C6C">
      <w:pPr>
        <w:pStyle w:val="aa"/>
        <w:numPr>
          <w:ilvl w:val="0"/>
          <w:numId w:val="20"/>
        </w:numPr>
        <w:ind w:left="0" w:firstLine="851"/>
        <w:rPr>
          <w:rFonts w:eastAsia="TimesNewRoman"/>
          <w:i/>
        </w:rPr>
      </w:pPr>
      <w:r>
        <w:rPr>
          <w:rFonts w:eastAsia="TimesNewRoman"/>
        </w:rPr>
        <w:t>величина собственного капитала организации</w:t>
      </w:r>
      <w:r>
        <w:rPr>
          <w:rFonts w:eastAsiaTheme="minorHAnsi"/>
        </w:rPr>
        <w:t xml:space="preserve">, </w:t>
      </w:r>
      <w:r>
        <w:rPr>
          <w:rFonts w:eastAsia="TimesNewRoman"/>
        </w:rPr>
        <w:t xml:space="preserve">равная итогу </w:t>
      </w:r>
      <w:r>
        <w:rPr>
          <w:rFonts w:eastAsiaTheme="minorHAnsi"/>
        </w:rPr>
        <w:t>3-</w:t>
      </w:r>
      <w:r>
        <w:rPr>
          <w:rFonts w:eastAsia="TimesNewRoman"/>
        </w:rPr>
        <w:t>го раздела баланса</w:t>
      </w:r>
      <w:r>
        <w:rPr>
          <w:rFonts w:eastAsiaTheme="minorHAnsi"/>
        </w:rPr>
        <w:t>;</w:t>
      </w:r>
    </w:p>
    <w:p w:rsidR="00A54C6C" w:rsidRDefault="00A54C6C" w:rsidP="00A54C6C">
      <w:pPr>
        <w:pStyle w:val="aa"/>
        <w:numPr>
          <w:ilvl w:val="0"/>
          <w:numId w:val="20"/>
        </w:numPr>
        <w:ind w:left="0" w:firstLine="851"/>
        <w:rPr>
          <w:rFonts w:eastAsiaTheme="minorHAnsi"/>
          <w:i/>
        </w:rPr>
      </w:pPr>
      <w:r>
        <w:rPr>
          <w:rFonts w:eastAsia="TimesNewRoman"/>
        </w:rPr>
        <w:t>величина заемного капитала</w:t>
      </w:r>
      <w:r>
        <w:rPr>
          <w:rFonts w:eastAsiaTheme="minorHAnsi"/>
        </w:rPr>
        <w:t xml:space="preserve">, </w:t>
      </w:r>
      <w:r>
        <w:rPr>
          <w:rFonts w:eastAsia="TimesNewRoman"/>
        </w:rPr>
        <w:t xml:space="preserve">равная сумме итогов </w:t>
      </w:r>
      <w:r>
        <w:rPr>
          <w:rFonts w:eastAsiaTheme="minorHAnsi"/>
        </w:rPr>
        <w:t xml:space="preserve">4 </w:t>
      </w:r>
      <w:r>
        <w:rPr>
          <w:rFonts w:eastAsia="TimesNewRoman"/>
        </w:rPr>
        <w:t xml:space="preserve">и </w:t>
      </w:r>
      <w:r>
        <w:rPr>
          <w:rFonts w:eastAsiaTheme="minorHAnsi"/>
        </w:rPr>
        <w:t xml:space="preserve">5 разделов </w:t>
      </w:r>
      <w:r>
        <w:rPr>
          <w:rFonts w:eastAsia="TimesNewRoman"/>
        </w:rPr>
        <w:t>баланса</w:t>
      </w:r>
      <w:r>
        <w:rPr>
          <w:rFonts w:eastAsiaTheme="minorHAnsi"/>
        </w:rPr>
        <w:t>.</w:t>
      </w:r>
    </w:p>
    <w:p w:rsidR="00A54C6C" w:rsidRDefault="00A54C6C" w:rsidP="00A54C6C">
      <w:pPr>
        <w:pStyle w:val="aa"/>
        <w:ind w:firstLine="851"/>
        <w:rPr>
          <w:rFonts w:eastAsia="TimesNewRoman"/>
          <w:i/>
        </w:rPr>
      </w:pPr>
      <w:r>
        <w:rPr>
          <w:rFonts w:eastAsia="TimesNewRoman"/>
        </w:rPr>
        <w:t xml:space="preserve">При </w:t>
      </w:r>
      <w:r w:rsidRPr="003017D1">
        <w:rPr>
          <w:rFonts w:eastAsia="TimesNewRoman"/>
        </w:rPr>
        <w:t>анализе</w:t>
      </w:r>
      <w:r>
        <w:rPr>
          <w:rFonts w:eastAsia="TimesNewRoman"/>
        </w:rPr>
        <w:t xml:space="preserve"> бухгалтерского баланса необходимо обратить внимание на следующие показатели и их динамику:</w:t>
      </w:r>
    </w:p>
    <w:p w:rsidR="00A54C6C" w:rsidRDefault="00A54C6C" w:rsidP="00A54C6C">
      <w:pPr>
        <w:pStyle w:val="aa"/>
        <w:numPr>
          <w:ilvl w:val="0"/>
          <w:numId w:val="21"/>
        </w:numPr>
        <w:ind w:left="0" w:firstLine="851"/>
        <w:rPr>
          <w:rFonts w:eastAsia="TimesNewRoman"/>
          <w:i/>
        </w:rPr>
      </w:pPr>
      <w:r>
        <w:rPr>
          <w:rFonts w:eastAsia="TimesNewRoman"/>
        </w:rPr>
        <w:t xml:space="preserve">на изменение валюты баланса. </w:t>
      </w:r>
    </w:p>
    <w:p w:rsidR="00A54C6C" w:rsidRDefault="00A54C6C" w:rsidP="00A54C6C">
      <w:pPr>
        <w:pStyle w:val="aa"/>
        <w:numPr>
          <w:ilvl w:val="0"/>
          <w:numId w:val="21"/>
        </w:numPr>
        <w:ind w:left="0" w:firstLine="851"/>
        <w:rPr>
          <w:rFonts w:eastAsia="TimesNewRoman"/>
          <w:i/>
        </w:rPr>
      </w:pPr>
      <w:r>
        <w:rPr>
          <w:rFonts w:eastAsia="TimesNewRoman"/>
        </w:rPr>
        <w:t xml:space="preserve">на соотношение темпов роста оборотного и </w:t>
      </w:r>
      <w:proofErr w:type="spellStart"/>
      <w:r>
        <w:rPr>
          <w:rFonts w:eastAsia="TimesNewRoman"/>
        </w:rPr>
        <w:t>внеоборотного</w:t>
      </w:r>
      <w:proofErr w:type="spellEnd"/>
      <w:r>
        <w:rPr>
          <w:rFonts w:eastAsia="TimesNewRoman"/>
        </w:rPr>
        <w:t xml:space="preserve"> капитала.</w:t>
      </w:r>
    </w:p>
    <w:p w:rsidR="00A54C6C" w:rsidRDefault="00A54C6C" w:rsidP="00A54C6C">
      <w:pPr>
        <w:pStyle w:val="aa"/>
        <w:ind w:firstLine="851"/>
        <w:rPr>
          <w:rFonts w:eastAsia="TimesNewRoman"/>
          <w:i/>
        </w:rPr>
      </w:pPr>
      <w:r>
        <w:rPr>
          <w:rFonts w:eastAsia="TimesNewRoman"/>
        </w:rPr>
        <w:t xml:space="preserve">В структуре </w:t>
      </w:r>
      <w:proofErr w:type="spellStart"/>
      <w:r>
        <w:rPr>
          <w:rFonts w:eastAsia="TimesNewRoman"/>
        </w:rPr>
        <w:t>внеоборотных</w:t>
      </w:r>
      <w:proofErr w:type="spellEnd"/>
      <w:r>
        <w:rPr>
          <w:rFonts w:eastAsia="TimesNewRoman"/>
        </w:rPr>
        <w:t xml:space="preserve"> и оборотных активов необходимо обратить внимание на изменение следующих статей:</w:t>
      </w:r>
    </w:p>
    <w:p w:rsidR="00A54C6C" w:rsidRDefault="00A54C6C" w:rsidP="00A54C6C">
      <w:pPr>
        <w:pStyle w:val="aa"/>
        <w:numPr>
          <w:ilvl w:val="0"/>
          <w:numId w:val="22"/>
        </w:numPr>
        <w:ind w:left="0" w:firstLine="851"/>
        <w:rPr>
          <w:rFonts w:eastAsia="TimesNewRoman"/>
          <w:i/>
        </w:rPr>
      </w:pPr>
      <w:r>
        <w:rPr>
          <w:rFonts w:eastAsia="TimesNewRoman"/>
        </w:rPr>
        <w:t>незавершенное строительство. Эта статья не участвует в производственном обороте, и поэтому увеличение ее доли в определенных условиях может негативно сказаться на результатах финансово-хозяйственной деятельности;</w:t>
      </w:r>
    </w:p>
    <w:p w:rsidR="00A54C6C" w:rsidRDefault="00A54C6C" w:rsidP="00A54C6C">
      <w:pPr>
        <w:pStyle w:val="aa"/>
        <w:numPr>
          <w:ilvl w:val="0"/>
          <w:numId w:val="22"/>
        </w:numPr>
        <w:ind w:left="0" w:firstLine="851"/>
        <w:rPr>
          <w:rFonts w:eastAsia="TimesNewRoman"/>
          <w:i/>
        </w:rPr>
      </w:pPr>
      <w:r>
        <w:rPr>
          <w:rFonts w:eastAsia="TimesNewRoman"/>
        </w:rPr>
        <w:t xml:space="preserve">увеличение доли долгосрочных финансовых вложений во </w:t>
      </w:r>
      <w:proofErr w:type="spellStart"/>
      <w:r>
        <w:rPr>
          <w:rFonts w:eastAsia="TimesNewRoman"/>
        </w:rPr>
        <w:t>внеоборотных</w:t>
      </w:r>
      <w:proofErr w:type="spellEnd"/>
      <w:r>
        <w:rPr>
          <w:rFonts w:eastAsia="TimesNewRoman"/>
        </w:rPr>
        <w:t xml:space="preserve"> активах свидетельствует, с одной стороны, об инвестиционной направленности вложений организации, а с другой – об отвлечении средств из основной производственной деятельности;</w:t>
      </w:r>
    </w:p>
    <w:p w:rsidR="00A54C6C" w:rsidRDefault="00A54C6C" w:rsidP="00A54C6C">
      <w:pPr>
        <w:pStyle w:val="aa"/>
        <w:numPr>
          <w:ilvl w:val="0"/>
          <w:numId w:val="22"/>
        </w:numPr>
        <w:ind w:left="0" w:firstLine="851"/>
        <w:rPr>
          <w:rFonts w:eastAsia="TimesNewRoman"/>
          <w:i/>
        </w:rPr>
      </w:pPr>
      <w:r>
        <w:rPr>
          <w:rFonts w:eastAsia="TimesNewRoman"/>
        </w:rPr>
        <w:t xml:space="preserve">низкий удельный вес ликвидных активов (10-12%) от стоимости имущества, причем основу оборотных активов составляют производственные запасы. Такое соотношение указывает, в частности, на низкую ликвидность </w:t>
      </w:r>
      <w:r>
        <w:rPr>
          <w:rFonts w:eastAsia="TimesNewRoman"/>
        </w:rPr>
        <w:lastRenderedPageBreak/>
        <w:t>активов и на недостаточную ликвидность баланса, что может привести к неплатежеспособности предприятия;</w:t>
      </w:r>
    </w:p>
    <w:p w:rsidR="00A54C6C" w:rsidRDefault="00A54C6C" w:rsidP="00A54C6C">
      <w:pPr>
        <w:pStyle w:val="aa"/>
        <w:numPr>
          <w:ilvl w:val="0"/>
          <w:numId w:val="22"/>
        </w:numPr>
        <w:ind w:left="0" w:firstLine="851"/>
        <w:rPr>
          <w:rFonts w:eastAsia="TimesNewRoman"/>
          <w:i/>
        </w:rPr>
      </w:pPr>
      <w:r>
        <w:rPr>
          <w:rFonts w:eastAsia="TimesNewRoman"/>
        </w:rPr>
        <w:t>основу оборотных активов составляют производственные запасы. Увеличение доли производственных запасов может говорить как о наращивании производственного потенциала, так и о нерациональной хозяйственной стратегии за счет иммобилизации финансовых ресурсов в недостаточно ликвидные активы. В то же время это может быть продиктовано стремлением за счет вложений в эту статью защитить денежные средства от воздействия инфляции;</w:t>
      </w:r>
    </w:p>
    <w:p w:rsidR="00A54C6C" w:rsidRDefault="00A54C6C" w:rsidP="00A54C6C">
      <w:pPr>
        <w:pStyle w:val="aa"/>
        <w:numPr>
          <w:ilvl w:val="0"/>
          <w:numId w:val="22"/>
        </w:numPr>
        <w:ind w:left="0" w:firstLine="851"/>
        <w:rPr>
          <w:rFonts w:eastAsia="TimesNewRoman"/>
          <w:i/>
        </w:rPr>
      </w:pPr>
      <w:r>
        <w:rPr>
          <w:rFonts w:eastAsia="TimesNewRoman"/>
        </w:rPr>
        <w:t>чрезвычайно низкий удельный вес денежных средств в оборотных активах (4-7%) говорит о невозможности немедленного погашения срочных обязательств;</w:t>
      </w:r>
    </w:p>
    <w:p w:rsidR="00A54C6C" w:rsidRDefault="00A54C6C" w:rsidP="00A54C6C">
      <w:pPr>
        <w:pStyle w:val="aa"/>
        <w:numPr>
          <w:ilvl w:val="0"/>
          <w:numId w:val="22"/>
        </w:numPr>
        <w:ind w:left="0" w:firstLine="851"/>
        <w:rPr>
          <w:rFonts w:eastAsia="TimesNewRoman"/>
          <w:i/>
        </w:rPr>
      </w:pPr>
      <w:r>
        <w:rPr>
          <w:rFonts w:eastAsia="TimesNewRoman"/>
        </w:rPr>
        <w:t>рост дебиторской задолженности и особенно сомнительной к возврату свидетельствует об иммобилизации денежных средств из оборота, отрицательно влияет на платежеспособность организации;</w:t>
      </w:r>
    </w:p>
    <w:p w:rsidR="00A54C6C" w:rsidRDefault="00A54C6C" w:rsidP="00A54C6C">
      <w:pPr>
        <w:pStyle w:val="aa"/>
        <w:numPr>
          <w:ilvl w:val="0"/>
          <w:numId w:val="22"/>
        </w:numPr>
        <w:ind w:left="0" w:firstLine="851"/>
        <w:rPr>
          <w:rFonts w:eastAsia="TimesNewRoman"/>
          <w:i/>
        </w:rPr>
      </w:pPr>
      <w:r>
        <w:rPr>
          <w:rFonts w:eastAsia="TimesNewRoman"/>
        </w:rPr>
        <w:t xml:space="preserve">темп прироста заемных средств, опережающий темпы прироста оборотных активов, приводит к снижению текущей ликвидности предприятия. Превышающий рост заемного капитала над </w:t>
      </w:r>
      <w:proofErr w:type="gramStart"/>
      <w:r>
        <w:rPr>
          <w:rFonts w:eastAsia="TimesNewRoman"/>
        </w:rPr>
        <w:t>собственным</w:t>
      </w:r>
      <w:proofErr w:type="gramEnd"/>
      <w:r>
        <w:rPr>
          <w:rFonts w:eastAsia="TimesNewRoman"/>
        </w:rPr>
        <w:t xml:space="preserve"> указывает на зависимость организации от внешних инвесторов;</w:t>
      </w:r>
    </w:p>
    <w:p w:rsidR="00A54C6C" w:rsidRDefault="00A54C6C" w:rsidP="00A54C6C">
      <w:pPr>
        <w:pStyle w:val="aa"/>
        <w:numPr>
          <w:ilvl w:val="0"/>
          <w:numId w:val="22"/>
        </w:numPr>
        <w:ind w:left="0" w:firstLine="851"/>
        <w:rPr>
          <w:rFonts w:eastAsia="TimesNewRoman"/>
          <w:i/>
        </w:rPr>
      </w:pPr>
      <w:r>
        <w:rPr>
          <w:rFonts w:eastAsia="TimesNewRoman"/>
        </w:rPr>
        <w:t>в составе собственных средств отсутствует нераспределенная прибыль, резервный капитал, фонд накопления. Отсутствие источников, накопленных в результате финансово-хозяйственной деятельности, отражает низкий уровень самофинансирования предприятия;</w:t>
      </w:r>
    </w:p>
    <w:p w:rsidR="00A54C6C" w:rsidRDefault="00A54C6C" w:rsidP="00A54C6C">
      <w:pPr>
        <w:pStyle w:val="aa"/>
        <w:numPr>
          <w:ilvl w:val="0"/>
          <w:numId w:val="22"/>
        </w:numPr>
        <w:ind w:left="0" w:firstLine="851"/>
        <w:rPr>
          <w:rFonts w:eastAsia="TimesNewRoman"/>
          <w:i/>
        </w:rPr>
      </w:pPr>
      <w:r>
        <w:rPr>
          <w:rFonts w:eastAsia="TimesNewRoman"/>
        </w:rPr>
        <w:t>основу источников финансирования имущества составляют собственные средства (90-97%), которые формируются только за счет увеличения счета «Добавочный капитал», который увеличивается (по кредиту) за счет переоценки основных средств. Это свидетельствует о необходимости учитывать влияние фактора переоценки при анализе финансового состояния;</w:t>
      </w:r>
    </w:p>
    <w:p w:rsidR="00A54C6C" w:rsidRDefault="00A54C6C" w:rsidP="00A54C6C">
      <w:pPr>
        <w:pStyle w:val="aa"/>
        <w:numPr>
          <w:ilvl w:val="0"/>
          <w:numId w:val="22"/>
        </w:numPr>
        <w:ind w:left="0" w:firstLine="851"/>
        <w:rPr>
          <w:rFonts w:eastAsia="TimesNewRoman"/>
          <w:i/>
        </w:rPr>
      </w:pPr>
      <w:r>
        <w:rPr>
          <w:rFonts w:eastAsia="TimesNewRoman"/>
        </w:rPr>
        <w:lastRenderedPageBreak/>
        <w:t>рост краткосрочных обязательств организации. Если обязательства превышают сумму 100 000 руб. и не погашены по истечении трех месяцев, то есть основания к возбуждению дела о банкротстве организации в арбитражном суде;</w:t>
      </w:r>
    </w:p>
    <w:p w:rsidR="00A54C6C" w:rsidRDefault="00A54C6C" w:rsidP="00A54C6C">
      <w:pPr>
        <w:pStyle w:val="aa"/>
        <w:numPr>
          <w:ilvl w:val="0"/>
          <w:numId w:val="22"/>
        </w:numPr>
        <w:ind w:left="0" w:firstLine="851"/>
        <w:rPr>
          <w:rFonts w:eastAsia="TimesNewRoman"/>
          <w:i/>
        </w:rPr>
      </w:pPr>
      <w:r>
        <w:rPr>
          <w:rFonts w:eastAsia="TimesNewRoman"/>
        </w:rPr>
        <w:t xml:space="preserve">темпы изменения выручки, прибыли до налогообложения и чистой прибыли ниже, чем темпы изменения </w:t>
      </w:r>
      <w:proofErr w:type="spellStart"/>
      <w:r>
        <w:rPr>
          <w:rFonts w:eastAsia="TimesNewRoman"/>
        </w:rPr>
        <w:t>внеоборотных</w:t>
      </w:r>
      <w:proofErr w:type="spellEnd"/>
      <w:r>
        <w:rPr>
          <w:rFonts w:eastAsia="TimesNewRoman"/>
        </w:rPr>
        <w:t xml:space="preserve"> и оборотных активов. Это свидетельство снижения общей эффективности, роста себестоимости;</w:t>
      </w:r>
    </w:p>
    <w:p w:rsidR="00A54C6C" w:rsidRDefault="00A54C6C" w:rsidP="00A54C6C">
      <w:pPr>
        <w:pStyle w:val="aa"/>
        <w:numPr>
          <w:ilvl w:val="0"/>
          <w:numId w:val="22"/>
        </w:numPr>
        <w:ind w:left="0" w:firstLine="851"/>
        <w:rPr>
          <w:rFonts w:eastAsia="TimesNewRoman"/>
          <w:i/>
        </w:rPr>
      </w:pPr>
      <w:r>
        <w:rPr>
          <w:rFonts w:eastAsia="TimesNewRoman"/>
        </w:rPr>
        <w:t>превышающие темпы роста оборотных средств, запасов, незавершенного производства над темпами роста выручки и прибыли указывают на уменьшение скорости оборота оборотного капитала, недостаточность финансовых сре</w:t>
      </w:r>
      <w:proofErr w:type="gramStart"/>
      <w:r>
        <w:rPr>
          <w:rFonts w:eastAsia="TimesNewRoman"/>
        </w:rPr>
        <w:t>дств дл</w:t>
      </w:r>
      <w:proofErr w:type="gramEnd"/>
      <w:r>
        <w:rPr>
          <w:rFonts w:eastAsia="TimesNewRoman"/>
        </w:rPr>
        <w:t>я покрытия издержек и расширения финансово-хозяйственной деятельности.</w:t>
      </w:r>
    </w:p>
    <w:p w:rsidR="00A54C6C" w:rsidRDefault="00A54C6C" w:rsidP="00A54C6C">
      <w:pPr>
        <w:pStyle w:val="aa"/>
        <w:ind w:firstLine="851"/>
        <w:rPr>
          <w:rFonts w:eastAsia="TimesNewRoman"/>
          <w:i/>
        </w:rPr>
      </w:pPr>
      <w:r>
        <w:rPr>
          <w:rFonts w:eastAsia="TimesNewRoman"/>
        </w:rPr>
        <w:t xml:space="preserve">Анализ баланса начинается с оценки структуры и динамики его разделов на основе аналитической таблицы, содержащей агрегированные, т.е. укрупненные статьи – итоги разделов пассива и актива. </w:t>
      </w:r>
      <w:r>
        <w:t>Аналитический баланс позволяет оценить структуру имущества предприятия и одновременно произвести горизонтальный и вертикальный анализ баланса</w:t>
      </w:r>
    </w:p>
    <w:p w:rsidR="00A54C6C" w:rsidRDefault="00A54C6C" w:rsidP="00A54C6C">
      <w:pPr>
        <w:pStyle w:val="aa"/>
        <w:tabs>
          <w:tab w:val="left" w:pos="0"/>
          <w:tab w:val="left" w:pos="142"/>
        </w:tabs>
        <w:ind w:firstLine="851"/>
        <w:rPr>
          <w:i/>
          <w:szCs w:val="28"/>
          <w:shd w:val="clear" w:color="auto" w:fill="FFFFFF" w:themeFill="background1"/>
        </w:rPr>
      </w:pPr>
      <w:r>
        <w:rPr>
          <w:szCs w:val="28"/>
          <w:shd w:val="clear" w:color="auto" w:fill="FFFFFF" w:themeFill="background1"/>
        </w:rPr>
        <w:t xml:space="preserve">Ликвидность предприятия – способность превращать свои активы в деньги для совершения всех необходимых платежей по мере наступления их срока. </w:t>
      </w:r>
    </w:p>
    <w:p w:rsidR="00A54C6C" w:rsidRDefault="00A54C6C" w:rsidP="00A54C6C">
      <w:pPr>
        <w:pStyle w:val="aa"/>
        <w:tabs>
          <w:tab w:val="left" w:pos="0"/>
          <w:tab w:val="left" w:pos="142"/>
        </w:tabs>
        <w:ind w:firstLine="851"/>
        <w:rPr>
          <w:rFonts w:eastAsia="TimesNewRoman"/>
          <w:i/>
        </w:rPr>
      </w:pPr>
      <w:r>
        <w:rPr>
          <w:rFonts w:eastAsia="TimesNewRoman"/>
        </w:rPr>
        <w:t>Под ликвидностью баланса понимается степень покрытия долговых обязатель</w:t>
      </w:r>
      <w:proofErr w:type="gramStart"/>
      <w:r>
        <w:rPr>
          <w:rFonts w:eastAsia="TimesNewRoman"/>
        </w:rPr>
        <w:t>ств пр</w:t>
      </w:r>
      <w:proofErr w:type="gramEnd"/>
      <w:r>
        <w:rPr>
          <w:rFonts w:eastAsia="TimesNewRoman"/>
        </w:rPr>
        <w:t>едприятия его активами, срок превращения которых в денежные средства соответствует сроку погашения платежных обязательств. Качественное отличие этого понятия от ликвидности активов в том, что ликвидность баланса отражает меру согласованности объемов и ликвидности активов с размерами и сроками погашения обязательств, в то время как ликвидность активов определяется безотносительно к пассиву баланса.</w:t>
      </w:r>
    </w:p>
    <w:p w:rsidR="00A54C6C" w:rsidRDefault="00A54C6C" w:rsidP="00A54C6C">
      <w:pPr>
        <w:pStyle w:val="aa"/>
        <w:tabs>
          <w:tab w:val="left" w:pos="0"/>
          <w:tab w:val="left" w:pos="142"/>
        </w:tabs>
        <w:ind w:firstLine="851"/>
        <w:rPr>
          <w:rFonts w:eastAsia="TimesNewRoman"/>
          <w:i/>
        </w:rPr>
      </w:pPr>
      <w:r>
        <w:rPr>
          <w:rFonts w:eastAsia="TimesNewRoman"/>
        </w:rPr>
        <w:lastRenderedPageBreak/>
        <w:t xml:space="preserve">При анализе ликвидности баланса проводится сравнение активов, сгруппированных по степени их ликвидности, с обязательствами по пассиву, сгруппированными по срокам их погашения. </w:t>
      </w:r>
    </w:p>
    <w:p w:rsidR="00A54C6C" w:rsidRDefault="00A54C6C" w:rsidP="00A54C6C">
      <w:pPr>
        <w:pStyle w:val="aa"/>
        <w:tabs>
          <w:tab w:val="left" w:pos="0"/>
          <w:tab w:val="left" w:pos="142"/>
        </w:tabs>
        <w:ind w:firstLine="851"/>
        <w:rPr>
          <w:rFonts w:eastAsia="TimesNewRoman"/>
          <w:i/>
        </w:rPr>
      </w:pPr>
      <w:r>
        <w:rPr>
          <w:rFonts w:eastAsia="TimesNewRoman"/>
        </w:rPr>
        <w:t>Активы группируются по степени убывания ликвидности с разделением на следующие группы:</w:t>
      </w:r>
    </w:p>
    <w:p w:rsidR="00A54C6C" w:rsidRDefault="00A54C6C" w:rsidP="00A54C6C">
      <w:pPr>
        <w:pStyle w:val="aa"/>
        <w:tabs>
          <w:tab w:val="left" w:pos="0"/>
          <w:tab w:val="left" w:pos="142"/>
        </w:tabs>
        <w:ind w:left="851" w:firstLine="0"/>
        <w:rPr>
          <w:rFonts w:eastAsia="TimesNewRoman"/>
          <w:i/>
        </w:rPr>
      </w:pPr>
      <w:r>
        <w:rPr>
          <w:rFonts w:eastAsia="TimesNewRoman"/>
        </w:rPr>
        <w:t>А</w:t>
      </w:r>
      <w:proofErr w:type="gramStart"/>
      <w:r>
        <w:rPr>
          <w:rFonts w:eastAsia="TimesNewRoman"/>
        </w:rPr>
        <w:t>1</w:t>
      </w:r>
      <w:proofErr w:type="gramEnd"/>
      <w:r>
        <w:rPr>
          <w:rFonts w:eastAsia="TimesNewRoman"/>
        </w:rPr>
        <w:t xml:space="preserve"> – наиболее ликвидные активы. К ним относятся денежные средства предприятий и краткосрочные финансовые вложения;</w:t>
      </w:r>
    </w:p>
    <w:p w:rsidR="00A54C6C" w:rsidRDefault="00A54C6C" w:rsidP="00A54C6C">
      <w:pPr>
        <w:pStyle w:val="aa"/>
        <w:tabs>
          <w:tab w:val="left" w:pos="0"/>
          <w:tab w:val="left" w:pos="142"/>
        </w:tabs>
        <w:ind w:left="851" w:firstLine="0"/>
        <w:rPr>
          <w:rFonts w:eastAsia="TimesNewRoman"/>
          <w:i/>
        </w:rPr>
      </w:pPr>
      <w:r>
        <w:rPr>
          <w:rFonts w:eastAsia="TimesNewRoman"/>
        </w:rPr>
        <w:t>А</w:t>
      </w:r>
      <w:proofErr w:type="gramStart"/>
      <w:r>
        <w:rPr>
          <w:rFonts w:eastAsia="TimesNewRoman"/>
        </w:rPr>
        <w:t>2</w:t>
      </w:r>
      <w:proofErr w:type="gramEnd"/>
      <w:r>
        <w:rPr>
          <w:rFonts w:eastAsia="TimesNewRoman"/>
        </w:rPr>
        <w:t xml:space="preserve"> – быстро реализуемые активы. К ним относятся дебиторская задолженность со сроками погашения в отчетном периоде, прочие активы, готовая продукция и товары отгруженные;</w:t>
      </w:r>
    </w:p>
    <w:p w:rsidR="00A54C6C" w:rsidRDefault="00A54C6C" w:rsidP="00A54C6C">
      <w:pPr>
        <w:pStyle w:val="aa"/>
        <w:tabs>
          <w:tab w:val="left" w:pos="0"/>
          <w:tab w:val="left" w:pos="142"/>
        </w:tabs>
        <w:ind w:left="851" w:firstLine="0"/>
        <w:rPr>
          <w:rFonts w:eastAsia="TimesNewRoman"/>
          <w:i/>
        </w:rPr>
      </w:pPr>
      <w:r>
        <w:rPr>
          <w:rFonts w:eastAsia="TimesNewRoman"/>
        </w:rPr>
        <w:t>АЗ – это медленно реализуемые активы. К ним относятся оборотные активы за минусом готовой продукции и товаров отгруженных, НДС по приобретенным ценностям, дебиторская задолженность (платежи по которой ожидаются более чем через 12 месяцев после отчетной даты). Производственные запасы и незавершенное производство находятся в самом начале производственного цикла, поэтому переход их в денежную форму потребует значительно больший срок;</w:t>
      </w:r>
    </w:p>
    <w:p w:rsidR="00A54C6C" w:rsidRDefault="00A54C6C" w:rsidP="00A54C6C">
      <w:pPr>
        <w:pStyle w:val="aa"/>
        <w:tabs>
          <w:tab w:val="left" w:pos="0"/>
          <w:tab w:val="left" w:pos="142"/>
        </w:tabs>
        <w:ind w:left="851" w:firstLine="0"/>
        <w:rPr>
          <w:rFonts w:eastAsia="TimesNewRoman"/>
          <w:i/>
        </w:rPr>
      </w:pPr>
      <w:r>
        <w:rPr>
          <w:rFonts w:eastAsia="TimesNewRoman"/>
        </w:rPr>
        <w:t>А</w:t>
      </w:r>
      <w:proofErr w:type="gramStart"/>
      <w:r>
        <w:rPr>
          <w:rFonts w:eastAsia="TimesNewRoman"/>
        </w:rPr>
        <w:t>4</w:t>
      </w:r>
      <w:proofErr w:type="gramEnd"/>
      <w:r>
        <w:rPr>
          <w:rFonts w:eastAsia="TimesNewRoman"/>
        </w:rPr>
        <w:t xml:space="preserve"> – трудно реализуемые активы, куда входят основные средства, нематериальные активы, долгосрочные финансовые вложения, незавершенное строительство. Это статьи первого раздела баланса «</w:t>
      </w:r>
      <w:proofErr w:type="spellStart"/>
      <w:r>
        <w:rPr>
          <w:rFonts w:eastAsia="TimesNewRoman"/>
        </w:rPr>
        <w:t>Внеоборотные</w:t>
      </w:r>
      <w:proofErr w:type="spellEnd"/>
      <w:r>
        <w:rPr>
          <w:rFonts w:eastAsia="TimesNewRoman"/>
        </w:rPr>
        <w:t xml:space="preserve"> активы».</w:t>
      </w:r>
    </w:p>
    <w:p w:rsidR="00A54C6C" w:rsidRDefault="00A54C6C" w:rsidP="00A54C6C">
      <w:pPr>
        <w:pStyle w:val="aa"/>
        <w:tabs>
          <w:tab w:val="left" w:pos="0"/>
          <w:tab w:val="left" w:pos="142"/>
        </w:tabs>
        <w:ind w:firstLine="851"/>
        <w:rPr>
          <w:rFonts w:eastAsia="TimesNewRoman"/>
        </w:rPr>
      </w:pPr>
    </w:p>
    <w:p w:rsidR="00A54C6C" w:rsidRDefault="00A54C6C" w:rsidP="00A54C6C">
      <w:pPr>
        <w:pStyle w:val="aa"/>
        <w:tabs>
          <w:tab w:val="left" w:pos="0"/>
          <w:tab w:val="left" w:pos="142"/>
        </w:tabs>
        <w:ind w:firstLine="851"/>
        <w:rPr>
          <w:rFonts w:eastAsia="TimesNewRoman"/>
          <w:i/>
        </w:rPr>
      </w:pPr>
      <w:r>
        <w:rPr>
          <w:rFonts w:eastAsia="TimesNewRoman"/>
        </w:rPr>
        <w:t>Пассивы группируются по степени срочности погашения обязательств:</w:t>
      </w:r>
    </w:p>
    <w:p w:rsidR="00A54C6C" w:rsidRDefault="00A54C6C" w:rsidP="00A54C6C">
      <w:pPr>
        <w:pStyle w:val="aa"/>
        <w:tabs>
          <w:tab w:val="left" w:pos="0"/>
          <w:tab w:val="left" w:pos="142"/>
        </w:tabs>
        <w:ind w:left="851" w:firstLine="0"/>
        <w:rPr>
          <w:rFonts w:eastAsia="TimesNewRoman"/>
          <w:i/>
        </w:rPr>
      </w:pPr>
      <w:r>
        <w:rPr>
          <w:rFonts w:eastAsia="TimesNewRoman"/>
        </w:rPr>
        <w:t>П</w:t>
      </w:r>
      <w:proofErr w:type="gramStart"/>
      <w:r>
        <w:rPr>
          <w:rFonts w:eastAsia="TimesNewRoman"/>
        </w:rPr>
        <w:t>1</w:t>
      </w:r>
      <w:proofErr w:type="gramEnd"/>
      <w:r>
        <w:rPr>
          <w:rFonts w:eastAsia="TimesNewRoman"/>
        </w:rPr>
        <w:t xml:space="preserve"> – наиболее срочные обязательства. К ним относятся статьи «Кредиторская задолженность» и «Прочие краткосрочные обязательства»;</w:t>
      </w:r>
    </w:p>
    <w:p w:rsidR="00A54C6C" w:rsidRDefault="00A54C6C" w:rsidP="00A54C6C">
      <w:pPr>
        <w:pStyle w:val="aa"/>
        <w:tabs>
          <w:tab w:val="left" w:pos="0"/>
          <w:tab w:val="left" w:pos="142"/>
        </w:tabs>
        <w:ind w:left="851" w:firstLine="0"/>
        <w:rPr>
          <w:rFonts w:eastAsia="TimesNewRoman"/>
          <w:i/>
        </w:rPr>
      </w:pPr>
      <w:r>
        <w:rPr>
          <w:rFonts w:eastAsia="TimesNewRoman"/>
        </w:rPr>
        <w:t>П</w:t>
      </w:r>
      <w:proofErr w:type="gramStart"/>
      <w:r>
        <w:rPr>
          <w:rFonts w:eastAsia="TimesNewRoman"/>
        </w:rPr>
        <w:t>2</w:t>
      </w:r>
      <w:proofErr w:type="gramEnd"/>
      <w:r>
        <w:rPr>
          <w:rFonts w:eastAsia="TimesNewRoman"/>
        </w:rPr>
        <w:t xml:space="preserve"> – краткосрочные пассивы. К ним относятся статьи  «Краткосрочные заемные средства», «Доходы будущих периодов», «Оценочные обязательства», «Прочие обязательства»;</w:t>
      </w:r>
    </w:p>
    <w:p w:rsidR="00A54C6C" w:rsidRDefault="00A54C6C" w:rsidP="00A54C6C">
      <w:pPr>
        <w:pStyle w:val="aa"/>
        <w:tabs>
          <w:tab w:val="left" w:pos="0"/>
          <w:tab w:val="left" w:pos="142"/>
        </w:tabs>
        <w:ind w:left="851" w:firstLine="0"/>
        <w:rPr>
          <w:rFonts w:eastAsia="TimesNewRoman"/>
          <w:i/>
        </w:rPr>
      </w:pPr>
      <w:r>
        <w:rPr>
          <w:rFonts w:eastAsia="TimesNewRoman"/>
        </w:rPr>
        <w:lastRenderedPageBreak/>
        <w:t xml:space="preserve">П3 – долгосрочные пассивы – долгосрочные кредиты и заемные средства; </w:t>
      </w:r>
    </w:p>
    <w:p w:rsidR="00A54C6C" w:rsidRDefault="00A54C6C" w:rsidP="00A54C6C">
      <w:pPr>
        <w:pStyle w:val="aa"/>
        <w:tabs>
          <w:tab w:val="left" w:pos="0"/>
          <w:tab w:val="left" w:pos="142"/>
        </w:tabs>
        <w:ind w:left="851" w:firstLine="0"/>
        <w:rPr>
          <w:rFonts w:eastAsia="TimesNewRoman"/>
          <w:i/>
        </w:rPr>
      </w:pPr>
      <w:r>
        <w:rPr>
          <w:rFonts w:eastAsia="TimesNewRoman"/>
        </w:rPr>
        <w:t>П</w:t>
      </w:r>
      <w:proofErr w:type="gramStart"/>
      <w:r>
        <w:rPr>
          <w:rFonts w:eastAsia="TimesNewRoman"/>
        </w:rPr>
        <w:t>4</w:t>
      </w:r>
      <w:proofErr w:type="gramEnd"/>
      <w:r>
        <w:rPr>
          <w:rFonts w:eastAsia="TimesNewRoman"/>
        </w:rPr>
        <w:t xml:space="preserve"> – постоянные пассивы – собственный  капитал, находящийся постоянно в распоряжении предприятия.</w:t>
      </w:r>
    </w:p>
    <w:p w:rsidR="00A54C6C" w:rsidRDefault="00A54C6C" w:rsidP="00A54C6C">
      <w:pPr>
        <w:pStyle w:val="aa"/>
        <w:tabs>
          <w:tab w:val="left" w:pos="0"/>
          <w:tab w:val="left" w:pos="142"/>
        </w:tabs>
        <w:ind w:firstLine="851"/>
        <w:rPr>
          <w:rFonts w:eastAsia="TimesNewRoman"/>
          <w:i/>
        </w:rPr>
      </w:pPr>
      <w:r>
        <w:rPr>
          <w:rFonts w:eastAsia="TimesNewRoman"/>
        </w:rPr>
        <w:t xml:space="preserve">При определении ликвидности баланса группы актива и пассива сопоставляются между собой. </w:t>
      </w:r>
    </w:p>
    <w:p w:rsidR="00A54C6C" w:rsidRDefault="00A54C6C" w:rsidP="00A54C6C">
      <w:pPr>
        <w:pStyle w:val="aa"/>
        <w:tabs>
          <w:tab w:val="left" w:pos="0"/>
          <w:tab w:val="left" w:pos="142"/>
        </w:tabs>
        <w:ind w:firstLine="851"/>
        <w:rPr>
          <w:rFonts w:eastAsia="TimesNewRoman"/>
          <w:i/>
        </w:rPr>
      </w:pPr>
      <w:r>
        <w:rPr>
          <w:rFonts w:eastAsia="TimesNewRoman"/>
        </w:rPr>
        <w:t>Условия абсолютной ликвидности баланса:</w:t>
      </w:r>
    </w:p>
    <w:p w:rsidR="00A54C6C" w:rsidRDefault="00A54C6C" w:rsidP="00A54C6C">
      <w:pPr>
        <w:pStyle w:val="aa"/>
        <w:tabs>
          <w:tab w:val="left" w:pos="0"/>
          <w:tab w:val="left" w:pos="142"/>
        </w:tabs>
        <w:spacing w:line="276" w:lineRule="auto"/>
        <w:ind w:firstLine="851"/>
        <w:jc w:val="center"/>
        <w:rPr>
          <w:rFonts w:eastAsia="TimesNewRoman"/>
          <w:i/>
        </w:rPr>
      </w:pPr>
      <w:r>
        <w:rPr>
          <w:rFonts w:eastAsia="TimesNewRoman"/>
        </w:rPr>
        <w:t>А</w:t>
      </w:r>
      <w:proofErr w:type="gramStart"/>
      <w:r>
        <w:rPr>
          <w:rFonts w:eastAsia="TimesNewRoman"/>
        </w:rPr>
        <w:t>1</w:t>
      </w:r>
      <w:proofErr w:type="gramEnd"/>
      <w:r>
        <w:rPr>
          <w:rFonts w:eastAsia="TimesNewRoman"/>
        </w:rPr>
        <w:t>&gt;П1; А2&gt; П2; А3&gt; ПЗ; А4&lt; П4.</w:t>
      </w:r>
    </w:p>
    <w:p w:rsidR="00A54C6C" w:rsidRDefault="00A54C6C" w:rsidP="00A54C6C">
      <w:pPr>
        <w:pStyle w:val="aa"/>
        <w:tabs>
          <w:tab w:val="left" w:pos="0"/>
          <w:tab w:val="left" w:pos="142"/>
        </w:tabs>
        <w:ind w:firstLine="851"/>
        <w:rPr>
          <w:rFonts w:eastAsia="TimesNewRoman"/>
          <w:i/>
        </w:rPr>
      </w:pPr>
      <w:r>
        <w:rPr>
          <w:rFonts w:eastAsia="TimesNewRoman"/>
        </w:rPr>
        <w:t>Различают 2 типа ликвидности:</w:t>
      </w:r>
    </w:p>
    <w:p w:rsidR="00A54C6C" w:rsidRDefault="00A54C6C" w:rsidP="00A54C6C">
      <w:pPr>
        <w:pStyle w:val="aa"/>
        <w:numPr>
          <w:ilvl w:val="0"/>
          <w:numId w:val="26"/>
        </w:numPr>
        <w:tabs>
          <w:tab w:val="left" w:pos="0"/>
          <w:tab w:val="left" w:pos="142"/>
        </w:tabs>
        <w:ind w:firstLine="851"/>
        <w:rPr>
          <w:rFonts w:eastAsia="TimesNewRoman"/>
          <w:i/>
        </w:rPr>
      </w:pPr>
      <w:r>
        <w:rPr>
          <w:rFonts w:eastAsia="TimesNewRoman"/>
        </w:rPr>
        <w:t>Текущая ликвидность (ТЛ) свидетельствует о платежеспособности</w:t>
      </w:r>
      <w:proofErr w:type="gramStart"/>
      <w:r>
        <w:rPr>
          <w:rFonts w:eastAsia="TimesNewRoman"/>
        </w:rPr>
        <w:t xml:space="preserve"> (+) </w:t>
      </w:r>
      <w:proofErr w:type="gramEnd"/>
      <w:r>
        <w:rPr>
          <w:rFonts w:eastAsia="TimesNewRoman"/>
        </w:rPr>
        <w:t>или неплатежеспособности (-) организации на ближайший момент к рассматриваемому времени.</w:t>
      </w:r>
    </w:p>
    <w:p w:rsidR="00A54C6C" w:rsidRPr="00BB14CB" w:rsidRDefault="00A54C6C" w:rsidP="00A54C6C">
      <w:pPr>
        <w:pStyle w:val="aa"/>
        <w:tabs>
          <w:tab w:val="left" w:pos="0"/>
          <w:tab w:val="left" w:pos="142"/>
        </w:tabs>
        <w:spacing w:line="276" w:lineRule="auto"/>
        <w:ind w:firstLine="851"/>
        <w:jc w:val="center"/>
        <w:rPr>
          <w:rFonts w:eastAsia="TimesNewRoman"/>
          <w:i/>
        </w:rPr>
      </w:pPr>
      <w:r>
        <w:rPr>
          <w:rFonts w:eastAsia="TimesNewRoman"/>
        </w:rPr>
        <w:t>ТЛ=(А</w:t>
      </w:r>
      <w:proofErr w:type="gramStart"/>
      <w:r>
        <w:rPr>
          <w:rFonts w:eastAsia="TimesNewRoman"/>
        </w:rPr>
        <w:t>1</w:t>
      </w:r>
      <w:proofErr w:type="gramEnd"/>
      <w:r>
        <w:rPr>
          <w:rFonts w:eastAsia="TimesNewRoman"/>
        </w:rPr>
        <w:t>+А2) &gt;(П1+П2</w:t>
      </w:r>
      <w:r w:rsidRPr="00BB14CB">
        <w:rPr>
          <w:rFonts w:eastAsia="TimesNewRoman"/>
        </w:rPr>
        <w:t>)</w:t>
      </w:r>
    </w:p>
    <w:p w:rsidR="00A54C6C" w:rsidRPr="00BB14CB" w:rsidRDefault="00A54C6C" w:rsidP="00A54C6C">
      <w:pPr>
        <w:pStyle w:val="aa"/>
        <w:numPr>
          <w:ilvl w:val="0"/>
          <w:numId w:val="26"/>
        </w:numPr>
        <w:tabs>
          <w:tab w:val="left" w:pos="0"/>
          <w:tab w:val="left" w:pos="142"/>
        </w:tabs>
        <w:ind w:firstLine="851"/>
        <w:rPr>
          <w:rFonts w:eastAsia="TimesNewRoman"/>
          <w:i/>
        </w:rPr>
      </w:pPr>
      <w:r w:rsidRPr="00BB14CB">
        <w:rPr>
          <w:rFonts w:eastAsia="TimesNewRoman"/>
        </w:rPr>
        <w:t>Перспективная ликвидность (</w:t>
      </w:r>
      <w:proofErr w:type="gramStart"/>
      <w:r w:rsidRPr="00BB14CB">
        <w:rPr>
          <w:rFonts w:eastAsia="TimesNewRoman"/>
        </w:rPr>
        <w:t>ПЛ</w:t>
      </w:r>
      <w:proofErr w:type="gramEnd"/>
      <w:r w:rsidRPr="00BB14CB">
        <w:rPr>
          <w:rFonts w:eastAsia="TimesNewRoman"/>
        </w:rPr>
        <w:t>) – это прогноз платежеспособности на основе сравнения будущих поступлений и платежей. Она будет обеспечена при условии, что поступление денежных средств с учетом имеющихся МПЗ и долгосрочной дебиторской задолженности превысит все внешние обязательства.</w:t>
      </w:r>
    </w:p>
    <w:p w:rsidR="00A54C6C" w:rsidRPr="00BB14CB" w:rsidRDefault="00A54C6C" w:rsidP="00A54C6C">
      <w:pPr>
        <w:pStyle w:val="aa"/>
        <w:tabs>
          <w:tab w:val="left" w:pos="0"/>
          <w:tab w:val="left" w:pos="142"/>
        </w:tabs>
        <w:spacing w:line="276" w:lineRule="auto"/>
        <w:ind w:firstLine="851"/>
        <w:jc w:val="center"/>
        <w:rPr>
          <w:rFonts w:eastAsia="TimesNewRoman"/>
          <w:i/>
          <w:sz w:val="32"/>
        </w:rPr>
      </w:pPr>
      <w:proofErr w:type="gramStart"/>
      <w:r w:rsidRPr="00BB14CB">
        <w:rPr>
          <w:rFonts w:eastAsia="TimesNewRoman"/>
        </w:rPr>
        <w:t>ПЛ</w:t>
      </w:r>
      <w:proofErr w:type="gramEnd"/>
      <w:r w:rsidRPr="00BB14CB">
        <w:rPr>
          <w:rFonts w:eastAsia="TimesNewRoman"/>
        </w:rPr>
        <w:t xml:space="preserve"> =А3−П3, т.е. А1+А2+А3&gt;П1+П2+П3</w:t>
      </w:r>
    </w:p>
    <w:p w:rsidR="00A54C6C" w:rsidRPr="00EA7371" w:rsidRDefault="00A54C6C" w:rsidP="00A54C6C">
      <w:pPr>
        <w:pStyle w:val="aa"/>
        <w:ind w:firstLine="851"/>
        <w:rPr>
          <w:rFonts w:eastAsia="TimesNewRoman"/>
          <w:i/>
        </w:rPr>
      </w:pPr>
      <w:r>
        <w:rPr>
          <w:rFonts w:eastAsia="TimesNewRoman"/>
        </w:rPr>
        <w:t>Абсолютные показатели позволяют провести предварительный анализ ликвидности, но не дают представления о масштабах недостатка сре</w:t>
      </w:r>
      <w:proofErr w:type="gramStart"/>
      <w:r>
        <w:rPr>
          <w:rFonts w:eastAsia="TimesNewRoman"/>
        </w:rPr>
        <w:t>дств дл</w:t>
      </w:r>
      <w:proofErr w:type="gramEnd"/>
      <w:r>
        <w:rPr>
          <w:rFonts w:eastAsia="TimesNewRoman"/>
        </w:rPr>
        <w:t>я погашения обязательств. Поэтому необходимо дополнить анализ расчетом и обоснованием относительных показателей, характеризующих степень обеспеченности предприятия оборотными средствами для ведения хозяйственной деятельности и своевременного погашения срочных обязательств.</w:t>
      </w:r>
    </w:p>
    <w:p w:rsidR="00A54C6C" w:rsidRDefault="00A54C6C" w:rsidP="00A54C6C">
      <w:pPr>
        <w:pStyle w:val="aa"/>
        <w:ind w:firstLine="851"/>
        <w:rPr>
          <w:i/>
        </w:rPr>
      </w:pPr>
      <w:r>
        <w:t xml:space="preserve">Одним из основных критериев финансового положения предприятия является оценка его платежеспособности, под которой принято понимать способность предприятия рассчитываться по своим обязательствам, следовательно, платежеспособным является то предприятие, у которого активы больше, чем внешние обязательства. Платежеспособность означает </w:t>
      </w:r>
      <w:r>
        <w:lastRenderedPageBreak/>
        <w:t xml:space="preserve">наличие у предприятия денежных средств, достаточных для расчетов по кредиторской задолженности, требующей немедленного погашения. </w:t>
      </w:r>
    </w:p>
    <w:p w:rsidR="00A54C6C" w:rsidRDefault="00A54C6C" w:rsidP="00A54C6C">
      <w:pPr>
        <w:pStyle w:val="aa"/>
        <w:ind w:firstLine="851"/>
        <w:rPr>
          <w:i/>
        </w:rPr>
      </w:pPr>
      <w:r>
        <w:t xml:space="preserve">Анализ платежеспособности предприятия проводится </w:t>
      </w:r>
      <w:proofErr w:type="gramStart"/>
      <w:r>
        <w:t>для</w:t>
      </w:r>
      <w:proofErr w:type="gramEnd"/>
      <w:r>
        <w:t>:</w:t>
      </w:r>
    </w:p>
    <w:p w:rsidR="00A54C6C" w:rsidRDefault="00A54C6C" w:rsidP="00A54C6C">
      <w:pPr>
        <w:pStyle w:val="aa"/>
        <w:numPr>
          <w:ilvl w:val="0"/>
          <w:numId w:val="27"/>
        </w:numPr>
        <w:ind w:left="0" w:firstLine="851"/>
        <w:rPr>
          <w:i/>
        </w:rPr>
      </w:pPr>
      <w:r>
        <w:t>регулярного прогнозирования финансового положения предприятия;</w:t>
      </w:r>
    </w:p>
    <w:p w:rsidR="00A54C6C" w:rsidRDefault="00A54C6C" w:rsidP="00A54C6C">
      <w:pPr>
        <w:pStyle w:val="aa"/>
        <w:numPr>
          <w:ilvl w:val="0"/>
          <w:numId w:val="27"/>
        </w:numPr>
        <w:ind w:left="0" w:firstLine="851"/>
        <w:rPr>
          <w:i/>
        </w:rPr>
      </w:pPr>
      <w:r>
        <w:t>своевременного погашения обязательств перед поставщиками, государством, внебюджетными фондами, работниками, акционерами;</w:t>
      </w:r>
    </w:p>
    <w:p w:rsidR="00A54C6C" w:rsidRDefault="00A54C6C" w:rsidP="00A54C6C">
      <w:pPr>
        <w:pStyle w:val="aa"/>
        <w:numPr>
          <w:ilvl w:val="0"/>
          <w:numId w:val="27"/>
        </w:numPr>
        <w:ind w:left="0" w:firstLine="851"/>
        <w:rPr>
          <w:i/>
        </w:rPr>
      </w:pPr>
      <w:r>
        <w:t xml:space="preserve">повышения доверия партнеров и инвесторов к проведению совместной деятельности. </w:t>
      </w:r>
    </w:p>
    <w:p w:rsidR="00A54C6C" w:rsidRPr="005953BC" w:rsidRDefault="00A54C6C" w:rsidP="005953BC">
      <w:pPr>
        <w:rPr>
          <w:rFonts w:ascii="Times New Roman" w:eastAsia="Times New Roman" w:hAnsi="Times New Roman" w:cs="Times New Roman"/>
          <w:color w:val="000000" w:themeColor="text1"/>
          <w:sz w:val="28"/>
          <w:szCs w:val="28"/>
          <w:lang w:eastAsia="ru-RU"/>
        </w:rPr>
      </w:pPr>
    </w:p>
    <w:p w:rsidR="008B235D" w:rsidRDefault="000709EF" w:rsidP="00B609DE">
      <w:pPr>
        <w:contextualSpacing/>
        <w:jc w:val="center"/>
        <w:rPr>
          <w:rFonts w:ascii="Times New Roman" w:hAnsi="Times New Roman" w:cs="Times New Roman"/>
          <w:b/>
          <w:color w:val="000000" w:themeColor="text1"/>
          <w:sz w:val="28"/>
          <w:szCs w:val="28"/>
        </w:rPr>
      </w:pPr>
      <w:r w:rsidRPr="00B609DE">
        <w:rPr>
          <w:rFonts w:ascii="Times New Roman" w:hAnsi="Times New Roman" w:cs="Times New Roman"/>
          <w:b/>
          <w:color w:val="000000" w:themeColor="text1"/>
          <w:sz w:val="28"/>
          <w:szCs w:val="28"/>
        </w:rPr>
        <w:t>1.</w:t>
      </w:r>
      <w:r w:rsidR="000D6D02">
        <w:rPr>
          <w:rFonts w:ascii="Times New Roman" w:hAnsi="Times New Roman" w:cs="Times New Roman"/>
          <w:b/>
          <w:color w:val="000000" w:themeColor="text1"/>
          <w:sz w:val="28"/>
          <w:szCs w:val="28"/>
        </w:rPr>
        <w:t>5</w:t>
      </w:r>
      <w:r w:rsidRPr="00B609DE">
        <w:rPr>
          <w:rFonts w:ascii="Times New Roman" w:hAnsi="Times New Roman" w:cs="Times New Roman"/>
          <w:b/>
          <w:color w:val="000000" w:themeColor="text1"/>
          <w:sz w:val="28"/>
          <w:szCs w:val="28"/>
        </w:rPr>
        <w:t xml:space="preserve">. Порядок проведения аудиторской проверки </w:t>
      </w:r>
    </w:p>
    <w:p w:rsidR="000709EF" w:rsidRPr="00B609DE" w:rsidRDefault="000709EF" w:rsidP="00B609DE">
      <w:pPr>
        <w:contextualSpacing/>
        <w:jc w:val="center"/>
        <w:rPr>
          <w:rFonts w:ascii="Times New Roman" w:hAnsi="Times New Roman" w:cs="Times New Roman"/>
          <w:b/>
          <w:color w:val="000000" w:themeColor="text1"/>
          <w:sz w:val="28"/>
          <w:szCs w:val="28"/>
        </w:rPr>
      </w:pPr>
      <w:r w:rsidRPr="00B609DE">
        <w:rPr>
          <w:rFonts w:ascii="Times New Roman" w:hAnsi="Times New Roman" w:cs="Times New Roman"/>
          <w:b/>
          <w:color w:val="000000" w:themeColor="text1"/>
          <w:sz w:val="28"/>
          <w:szCs w:val="28"/>
        </w:rPr>
        <w:t>бухгалтерской отчетности</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Под аудитом бухгалтерской отчетности понимается независимая проверка, осуществляемая аудиторской организацией и имеющая своим результатом выражение мнения аудиторской организации о степени достоверности бухгалтерской отчетности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Целями аудита бухгалтерской отчетности являются формирование и выражение мнения аудиторской организации о достоверности бухгалтерской отчетности экономического субъекта во всех существенных отношениях.</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ходе аудита бухгалтерской отчетности должны быть получены достаточные и уместные аудиторские доказательства, позволяющие аудиторской организации с приемлемой уверенностью сделать выводы относительно:</w:t>
      </w:r>
    </w:p>
    <w:p w:rsidR="00270C8E" w:rsidRPr="005953BC" w:rsidRDefault="00C046CD" w:rsidP="005953BC">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70C8E" w:rsidRPr="005953BC">
        <w:rPr>
          <w:rFonts w:ascii="Times New Roman" w:hAnsi="Times New Roman" w:cs="Times New Roman"/>
          <w:color w:val="000000" w:themeColor="text1"/>
          <w:sz w:val="28"/>
          <w:szCs w:val="28"/>
        </w:rPr>
        <w:t>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w:t>
      </w:r>
    </w:p>
    <w:p w:rsidR="00270C8E" w:rsidRPr="005953BC" w:rsidRDefault="00C046CD" w:rsidP="005953BC">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70C8E" w:rsidRPr="005953BC">
        <w:rPr>
          <w:rFonts w:ascii="Times New Roman" w:hAnsi="Times New Roman" w:cs="Times New Roman"/>
          <w:color w:val="000000" w:themeColor="text1"/>
          <w:sz w:val="28"/>
          <w:szCs w:val="28"/>
        </w:rPr>
        <w:t>соответствия бухгалтерской отчетности экономического субъекта тем сведениям, которыми располагает аудиторская организация о деятельности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Мнение аудиторской организации о достоверности бухгалтерской отчетности может способствовать большему доверию к этой отчетности со стороны пользователей, заинтересованных в информации об экономическом субъекте.</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Вместе с тем пользователи бухгалтерской отчетности не должны трактовать мнение аудиторской организации как полную гарантию будущей жизнеспособности экономического субъекта либо эффективности деятельности его руководства.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Аудиторское заключение, содержащее мнение аудиторской организации о степени достоверности бухгалтерской отчетности, не должно трактоваться как гарантия аудиторской организации в том, что не существуют какие-либо иные (помимо </w:t>
      </w:r>
      <w:proofErr w:type="gramStart"/>
      <w:r w:rsidRPr="005953BC">
        <w:rPr>
          <w:rFonts w:ascii="Times New Roman" w:hAnsi="Times New Roman" w:cs="Times New Roman"/>
          <w:color w:val="000000" w:themeColor="text1"/>
          <w:sz w:val="28"/>
          <w:szCs w:val="28"/>
        </w:rPr>
        <w:t>изложенных</w:t>
      </w:r>
      <w:proofErr w:type="gramEnd"/>
      <w:r w:rsidRPr="005953BC">
        <w:rPr>
          <w:rFonts w:ascii="Times New Roman" w:hAnsi="Times New Roman" w:cs="Times New Roman"/>
          <w:color w:val="000000" w:themeColor="text1"/>
          <w:sz w:val="28"/>
          <w:szCs w:val="28"/>
        </w:rPr>
        <w:t xml:space="preserve"> в аудиторском заключении) обстоятельства, влияющие или способные повлиять на бухгалтерскую отчетность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Задачами аудита бухгалтерской отчетности являются:</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 формулировка основных требований по учету нормативных документов в ходе проверки;</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 определение действий аудитора при выявлении фактов нарушений проверяемым экономическим субъектом требований нормативных документов;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отражение в рабочей документации </w:t>
      </w:r>
      <w:proofErr w:type="gramStart"/>
      <w:r w:rsidRPr="005953BC">
        <w:rPr>
          <w:rFonts w:ascii="Times New Roman" w:hAnsi="Times New Roman" w:cs="Times New Roman"/>
          <w:color w:val="000000" w:themeColor="text1"/>
          <w:sz w:val="28"/>
          <w:szCs w:val="28"/>
        </w:rPr>
        <w:t>аудитора фактов нарушений требований нормативных документов</w:t>
      </w:r>
      <w:proofErr w:type="gramEnd"/>
      <w:r w:rsidRPr="005953BC">
        <w:rPr>
          <w:rFonts w:ascii="Times New Roman" w:hAnsi="Times New Roman" w:cs="Times New Roman"/>
          <w:color w:val="000000" w:themeColor="text1"/>
          <w:sz w:val="28"/>
          <w:szCs w:val="28"/>
        </w:rPr>
        <w:t>.</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При проведен</w:t>
      </w:r>
      <w:proofErr w:type="gramStart"/>
      <w:r w:rsidRPr="005953BC">
        <w:rPr>
          <w:rFonts w:ascii="Times New Roman" w:hAnsi="Times New Roman" w:cs="Times New Roman"/>
          <w:color w:val="000000" w:themeColor="text1"/>
          <w:sz w:val="28"/>
          <w:szCs w:val="28"/>
        </w:rPr>
        <w:t>ии ау</w:t>
      </w:r>
      <w:proofErr w:type="gramEnd"/>
      <w:r w:rsidRPr="005953BC">
        <w:rPr>
          <w:rFonts w:ascii="Times New Roman" w:hAnsi="Times New Roman" w:cs="Times New Roman"/>
          <w:color w:val="000000" w:themeColor="text1"/>
          <w:sz w:val="28"/>
          <w:szCs w:val="28"/>
        </w:rPr>
        <w:t xml:space="preserve">дита бухгалтерской отчетности аудитор обязан установить соответствие финансовых или хозяйственных операций экономического субъекта действующим в Российской Федерации нормативным актам. Аудитор проверяет соответствие совершенных экономическим субъектом финансовых и хозяйственных операций применяемому законодательству исключительно для того, чтобы получить достаточную уверенность в том, что бухгалтерская отчетность не содержит существенных искажений. Цель проводимого аудита не состоит в том, чтобы </w:t>
      </w:r>
      <w:r w:rsidRPr="005953BC">
        <w:rPr>
          <w:rFonts w:ascii="Times New Roman" w:hAnsi="Times New Roman" w:cs="Times New Roman"/>
          <w:color w:val="000000" w:themeColor="text1"/>
          <w:sz w:val="28"/>
          <w:szCs w:val="28"/>
        </w:rPr>
        <w:lastRenderedPageBreak/>
        <w:t>выразить мнение о полном соответствии деятельности экономического субъекта применяемому законодательству.</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Выявленные аудитором нарушения могут влиять:</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 существенно на величину показателей бухгалтерской отчетности;</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 несущественно на величину показателей бухгалтерской отчетности, но могут нанести ущерб экономическому субъекту, его участникам, государству или третьим лицам.</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случае неоднозначной трактовки аудиторской организацией и проверяемым экономическим субъектом нормативных документов аудитору следует произвести оценку существенности влияния спорного нормативного документа на оценку достоверности отчетности в целом в соответствии с правилом (стандартом) аудиторской деятельности "Действия аудитора при выявлении искажений бухгалтерской отчетности".</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Если влияние спорного нормативного документа существенно, аудитор может по согласованию с экономическим субъектом предпринять одно или несколько из следующих действий:</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 направить письменный запрос от своего имени в орган, являющийся источником спорного нормативного документа, если при этом не существует лимита времени на получение ответа на запрос;</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 письменно предупредить руководство проверяемого экономического субъекта о невозможности выдачи, безусловно, положительного аудиторского заключения.</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Если влияние спорного нормативного документа несущественно, то факт разногласий может быть отмечен в письменной информац</w:t>
      </w:r>
      <w:proofErr w:type="gramStart"/>
      <w:r w:rsidRPr="005953BC">
        <w:rPr>
          <w:rFonts w:ascii="Times New Roman" w:hAnsi="Times New Roman" w:cs="Times New Roman"/>
          <w:color w:val="000000" w:themeColor="text1"/>
          <w:sz w:val="28"/>
          <w:szCs w:val="28"/>
        </w:rPr>
        <w:t>ии ау</w:t>
      </w:r>
      <w:proofErr w:type="gramEnd"/>
      <w:r w:rsidRPr="005953BC">
        <w:rPr>
          <w:rFonts w:ascii="Times New Roman" w:hAnsi="Times New Roman" w:cs="Times New Roman"/>
          <w:color w:val="000000" w:themeColor="text1"/>
          <w:sz w:val="28"/>
          <w:szCs w:val="28"/>
        </w:rPr>
        <w:t>дитора руководству экономического субъекта по результатам проведения аудита.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Ответственность руководителей экономического субъекта за несоблюдение нормативных актов.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1. Аудиторская организация не несет ответственности за невыполнение руководством экономического субъекта и его экономическими и производственными подразделениями требований нормативных актов </w:t>
      </w:r>
      <w:r w:rsidRPr="005953BC">
        <w:rPr>
          <w:rFonts w:ascii="Times New Roman" w:hAnsi="Times New Roman" w:cs="Times New Roman"/>
          <w:color w:val="000000" w:themeColor="text1"/>
          <w:sz w:val="28"/>
          <w:szCs w:val="28"/>
        </w:rPr>
        <w:lastRenderedPageBreak/>
        <w:t>Российской Федерации. Ответственность за соблюдение установленных этими актами норм и правил несет руководство экономического субъекта. В ходе проверки аудитор должен исходить из того, что экономический субъект руководствуется в своей деятельности установленными нормативными актами до тех пор, пока не получит доказатель</w:t>
      </w:r>
      <w:proofErr w:type="gramStart"/>
      <w:r w:rsidRPr="005953BC">
        <w:rPr>
          <w:rFonts w:ascii="Times New Roman" w:hAnsi="Times New Roman" w:cs="Times New Roman"/>
          <w:color w:val="000000" w:themeColor="text1"/>
          <w:sz w:val="28"/>
          <w:szCs w:val="28"/>
        </w:rPr>
        <w:t>ств пр</w:t>
      </w:r>
      <w:proofErr w:type="gramEnd"/>
      <w:r w:rsidRPr="005953BC">
        <w:rPr>
          <w:rFonts w:ascii="Times New Roman" w:hAnsi="Times New Roman" w:cs="Times New Roman"/>
          <w:color w:val="000000" w:themeColor="text1"/>
          <w:sz w:val="28"/>
          <w:szCs w:val="28"/>
        </w:rPr>
        <w:t>отивного.</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2. При проверке соблюдения нормативных актов экономическим субъектом аудитор должен установить:</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 обеспечивается ли персонал экономического субъекта необходимыми нормативными актами по бухгалтерскому учету и налогообложению;</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 привлекаются ли специалисты аудиторских и юридических организаций для получения работниками экономического субъекта необходимых консультаций по бухгалтерскому учету, налогообложению и применению хозяйственного и иного законодательства Российской Федерации;</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разработаны ли внутренние рабочие документы, определяющие учетную политику, схемы документооборота и визирования, совершаемых хозяйственных и финансовых операций, установлен ли </w:t>
      </w:r>
      <w:proofErr w:type="gramStart"/>
      <w:r w:rsidRPr="005953BC">
        <w:rPr>
          <w:rFonts w:ascii="Times New Roman" w:hAnsi="Times New Roman" w:cs="Times New Roman"/>
          <w:color w:val="000000" w:themeColor="text1"/>
          <w:sz w:val="28"/>
          <w:szCs w:val="28"/>
        </w:rPr>
        <w:t>контроль за</w:t>
      </w:r>
      <w:proofErr w:type="gramEnd"/>
      <w:r w:rsidRPr="005953BC">
        <w:rPr>
          <w:rFonts w:ascii="Times New Roman" w:hAnsi="Times New Roman" w:cs="Times New Roman"/>
          <w:color w:val="000000" w:themeColor="text1"/>
          <w:sz w:val="28"/>
          <w:szCs w:val="28"/>
        </w:rPr>
        <w:t xml:space="preserve"> их соблюдением;</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г) применяются ли меры воздействия (и какие) на персонал экономического субъекта при несоблюдении требований нормативных актов;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д) осуществляется ли предварительный контроль законности планируемых крупных сделок с обязательным участием юриста, а также с выработкой решения по отражению планируемой сделки в учете и порядка ее налогообложения.</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Проверка аудитором соответствия деятельности экономического субъекта требованиям нормативных актов: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1. При планирован</w:t>
      </w:r>
      <w:proofErr w:type="gramStart"/>
      <w:r w:rsidRPr="005953BC">
        <w:rPr>
          <w:rFonts w:ascii="Times New Roman" w:hAnsi="Times New Roman" w:cs="Times New Roman"/>
          <w:color w:val="000000" w:themeColor="text1"/>
          <w:sz w:val="28"/>
          <w:szCs w:val="28"/>
        </w:rPr>
        <w:t>ии ау</w:t>
      </w:r>
      <w:proofErr w:type="gramEnd"/>
      <w:r w:rsidRPr="005953BC">
        <w:rPr>
          <w:rFonts w:ascii="Times New Roman" w:hAnsi="Times New Roman" w:cs="Times New Roman"/>
          <w:color w:val="000000" w:themeColor="text1"/>
          <w:sz w:val="28"/>
          <w:szCs w:val="28"/>
        </w:rPr>
        <w:t xml:space="preserve">диторской проверки аудитор должен, исходя из особенностей проверяемого экономического субъекта, определить требования законодательства, которым должна удовлетворять деятельность </w:t>
      </w:r>
      <w:r w:rsidRPr="005953BC">
        <w:rPr>
          <w:rFonts w:ascii="Times New Roman" w:hAnsi="Times New Roman" w:cs="Times New Roman"/>
          <w:color w:val="000000" w:themeColor="text1"/>
          <w:sz w:val="28"/>
          <w:szCs w:val="28"/>
        </w:rPr>
        <w:lastRenderedPageBreak/>
        <w:t>этого субъекта, а также получить достоверное представление о том, в какой степени экономическим субъектом выполняются эти требования.</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2. Аудитор должен обратить особое внимание на такие нормативные акты, невыполнение которых может стать причиной прекращения или приостановления деятельности экономического субъекта. В этой связи аудитору необходимо:</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 изучить имеющуюся информацию и нормативно - правовую базу, касающуюся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 получить у руководителей экономического субъекта сведения о приемах и методах, используемых им для обеспечения выполнения требований нормативных актов;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обсудить спорные вопросы, неоднозначно решенные в нормативных актах, имеющие существенное значение для оценки результатов аудиторской проверки, с руководством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г) проверить наличие документов о регистрации экономического субъекта, необходимых лицензий и других документов, без которых проверяемый экономический субъект не вправе осуществлять хозяйственную и финансовую деятельность.</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3. Как и в других вопросах, в части, касающейся проверки соблюдения экономическим субъектом требований нормативных актов, аудитор должен планировать и проводить аудит с достаточной степенью профессионального скептицизма.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4. Аудитор должен иметь в виду, что при проведен</w:t>
      </w:r>
      <w:proofErr w:type="gramStart"/>
      <w:r w:rsidRPr="005953BC">
        <w:rPr>
          <w:rFonts w:ascii="Times New Roman" w:hAnsi="Times New Roman" w:cs="Times New Roman"/>
          <w:color w:val="000000" w:themeColor="text1"/>
          <w:sz w:val="28"/>
          <w:szCs w:val="28"/>
        </w:rPr>
        <w:t>ии ау</w:t>
      </w:r>
      <w:proofErr w:type="gramEnd"/>
      <w:r w:rsidRPr="005953BC">
        <w:rPr>
          <w:rFonts w:ascii="Times New Roman" w:hAnsi="Times New Roman" w:cs="Times New Roman"/>
          <w:color w:val="000000" w:themeColor="text1"/>
          <w:sz w:val="28"/>
          <w:szCs w:val="28"/>
        </w:rPr>
        <w:t>диторских проверок существует риск не обнаружения, несмотря на то, что проверка качественно спланирована и квалифицированно проведена в соответствии с требованиями правил (стандартов) аудиторской деятельности. Вероятность этого риска значительно возрастает при наличии следующих факторов: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а) значительного количества нормативных актов, имеющих непосредственное отношение к проверяемому экономическому субъекту, но </w:t>
      </w:r>
      <w:r w:rsidRPr="005953BC">
        <w:rPr>
          <w:rFonts w:ascii="Times New Roman" w:hAnsi="Times New Roman" w:cs="Times New Roman"/>
          <w:color w:val="000000" w:themeColor="text1"/>
          <w:sz w:val="28"/>
          <w:szCs w:val="28"/>
        </w:rPr>
        <w:lastRenderedPageBreak/>
        <w:t>не учитываемых и (или) не используемых им в системах бухгалтерского учета и внутреннего контроля;</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б) ограниченности систем бухгалтерского учета и внутреннего контроля, которые не могут отразить всю хозяйственную и финансовую деятельность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низкой квалификации персонала, занятого организацией систем бухгалтерского учета и внутреннего контроля у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г) получения аудитором большинства сведений от экономического субъекта, которые носят не объективный (доказательный), а информативный характер.</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5. При выяснен</w:t>
      </w:r>
      <w:proofErr w:type="gramStart"/>
      <w:r w:rsidRPr="005953BC">
        <w:rPr>
          <w:rFonts w:ascii="Times New Roman" w:hAnsi="Times New Roman" w:cs="Times New Roman"/>
          <w:color w:val="000000" w:themeColor="text1"/>
          <w:sz w:val="28"/>
          <w:szCs w:val="28"/>
        </w:rPr>
        <w:t>ии ау</w:t>
      </w:r>
      <w:proofErr w:type="gramEnd"/>
      <w:r w:rsidRPr="005953BC">
        <w:rPr>
          <w:rFonts w:ascii="Times New Roman" w:hAnsi="Times New Roman" w:cs="Times New Roman"/>
          <w:color w:val="000000" w:themeColor="text1"/>
          <w:sz w:val="28"/>
          <w:szCs w:val="28"/>
        </w:rPr>
        <w:t>дитором того, выполняет ли экономический субъект требования нормативных актов, аудитор при необходимости может использовать в ходе проверки экспертов, владеющих юридическими и другими специальными знаниями в областях, не относящихся к профессиональной компетенции аудитора. При этом необходимо руководствоваться правилом (стандартом) аудиторской деятельности "Использование работы эксперта".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6. Аудитор должен добиваться того, чтобы руководство экономического субъекта принимало меры по выявлению, предупреждению и устранению нарушений требований нормативных актов, которые могут исказить бухгалтерскую отчетность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Источники получения аудиторских доказательств являются:</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первичные документы экономического субъекта и третьих лиц;</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регистры бухгалтерского учета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результаты анализа финансово-хозяйственной деятельности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устные высказывания сотрудников экономического субъекта и третьих лиц;</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 сопоставление одних документов экономического субъекта и другими, а также сопоставление документов экономического субъекта с документами третьих лиц;</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результаты инвентаризации имущества экономического субъекта, проводимой сотрудниками экономического субъекта;</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бухгалтерская отчетность.</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Наиболее ценными аудиторскими доказательствами считаются доказательства, полученные аудитором непосредственно в результате исследования хозяйственных операций.</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Определение достаточности аудиторских доказательств зависит от конкретных обстоятель</w:t>
      </w:r>
      <w:proofErr w:type="gramStart"/>
      <w:r w:rsidRPr="005953BC">
        <w:rPr>
          <w:rFonts w:ascii="Times New Roman" w:hAnsi="Times New Roman" w:cs="Times New Roman"/>
          <w:color w:val="000000" w:themeColor="text1"/>
          <w:sz w:val="28"/>
          <w:szCs w:val="28"/>
        </w:rPr>
        <w:t>ств пр</w:t>
      </w:r>
      <w:proofErr w:type="gramEnd"/>
      <w:r w:rsidRPr="005953BC">
        <w:rPr>
          <w:rFonts w:ascii="Times New Roman" w:hAnsi="Times New Roman" w:cs="Times New Roman"/>
          <w:color w:val="000000" w:themeColor="text1"/>
          <w:sz w:val="28"/>
          <w:szCs w:val="28"/>
        </w:rPr>
        <w:t>оверки.</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Аудиторский риск уменьшается, если аудитор использует доказательства, полученные из различных источников и разные по форме представления. Если доказательства, полученные из одного источника, противоречат доказательствам, полученным из другого источника, аудитор должен использовать дополнительные аудиторские процедуры, чтобы разрешить возникшие противоречия и быть уверенным в достоверности собранных доказательств и обоснованности полученных выводов.</w:t>
      </w:r>
    </w:p>
    <w:p w:rsidR="00270C8E" w:rsidRPr="005953BC" w:rsidRDefault="00270C8E"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Если экономический субъект не представил аудиторской организации существующие документы в полном объеме, и она не в состоянии собрать достаточные аудиторские доказательства по какому-либо счету и (или) операции, аудиторская организация обязана отразить это в отчете (письменной информации руководству экономического субъекта) и имеет право подготовить аудиторское заключение, отличное </w:t>
      </w:r>
      <w:proofErr w:type="gramStart"/>
      <w:r w:rsidRPr="005953BC">
        <w:rPr>
          <w:rFonts w:ascii="Times New Roman" w:hAnsi="Times New Roman" w:cs="Times New Roman"/>
          <w:color w:val="000000" w:themeColor="text1"/>
          <w:sz w:val="28"/>
          <w:szCs w:val="28"/>
        </w:rPr>
        <w:t>от</w:t>
      </w:r>
      <w:proofErr w:type="gramEnd"/>
      <w:r w:rsidRPr="005953BC">
        <w:rPr>
          <w:rFonts w:ascii="Times New Roman" w:hAnsi="Times New Roman" w:cs="Times New Roman"/>
          <w:color w:val="000000" w:themeColor="text1"/>
          <w:sz w:val="28"/>
          <w:szCs w:val="28"/>
        </w:rPr>
        <w:t xml:space="preserve">, </w:t>
      </w:r>
      <w:r w:rsidR="00C046CD" w:rsidRPr="005953BC">
        <w:rPr>
          <w:rFonts w:ascii="Times New Roman" w:hAnsi="Times New Roman" w:cs="Times New Roman"/>
          <w:color w:val="000000" w:themeColor="text1"/>
          <w:sz w:val="28"/>
          <w:szCs w:val="28"/>
        </w:rPr>
        <w:t>безусловно,</w:t>
      </w:r>
      <w:r w:rsidRPr="005953BC">
        <w:rPr>
          <w:rFonts w:ascii="Times New Roman" w:hAnsi="Times New Roman" w:cs="Times New Roman"/>
          <w:color w:val="000000" w:themeColor="text1"/>
          <w:sz w:val="28"/>
          <w:szCs w:val="28"/>
        </w:rPr>
        <w:t xml:space="preserve"> положительного.</w:t>
      </w:r>
    </w:p>
    <w:p w:rsidR="00270C8E" w:rsidRDefault="00270C8E" w:rsidP="005953BC">
      <w:pPr>
        <w:rPr>
          <w:rFonts w:ascii="Times New Roman" w:hAnsi="Times New Roman" w:cs="Times New Roman"/>
          <w:color w:val="000000" w:themeColor="text1"/>
          <w:sz w:val="28"/>
          <w:szCs w:val="28"/>
        </w:rPr>
      </w:pPr>
    </w:p>
    <w:p w:rsidR="00C046CD" w:rsidRDefault="00C046CD" w:rsidP="005953BC">
      <w:pPr>
        <w:rPr>
          <w:rFonts w:ascii="Times New Roman" w:hAnsi="Times New Roman" w:cs="Times New Roman"/>
          <w:color w:val="000000" w:themeColor="text1"/>
          <w:sz w:val="28"/>
          <w:szCs w:val="28"/>
        </w:rPr>
      </w:pPr>
    </w:p>
    <w:p w:rsidR="009F7A64" w:rsidRDefault="009F7A64" w:rsidP="005953BC">
      <w:pPr>
        <w:rPr>
          <w:rFonts w:ascii="Times New Roman" w:hAnsi="Times New Roman" w:cs="Times New Roman"/>
          <w:color w:val="000000" w:themeColor="text1"/>
          <w:sz w:val="28"/>
          <w:szCs w:val="28"/>
        </w:rPr>
      </w:pPr>
    </w:p>
    <w:p w:rsidR="009F7A64" w:rsidRDefault="009F7A64" w:rsidP="005953BC">
      <w:pPr>
        <w:rPr>
          <w:rFonts w:ascii="Times New Roman" w:hAnsi="Times New Roman" w:cs="Times New Roman"/>
          <w:color w:val="000000" w:themeColor="text1"/>
          <w:sz w:val="28"/>
          <w:szCs w:val="28"/>
        </w:rPr>
      </w:pPr>
    </w:p>
    <w:p w:rsidR="009F7A64" w:rsidRDefault="009F7A64" w:rsidP="005953BC">
      <w:pPr>
        <w:rPr>
          <w:rFonts w:ascii="Times New Roman" w:hAnsi="Times New Roman" w:cs="Times New Roman"/>
          <w:color w:val="000000" w:themeColor="text1"/>
          <w:sz w:val="28"/>
          <w:szCs w:val="28"/>
        </w:rPr>
      </w:pPr>
    </w:p>
    <w:p w:rsidR="000709EF" w:rsidRPr="00C046CD" w:rsidRDefault="000709EF" w:rsidP="00C046CD">
      <w:pPr>
        <w:jc w:val="center"/>
        <w:rPr>
          <w:rFonts w:ascii="Times New Roman" w:hAnsi="Times New Roman" w:cs="Times New Roman"/>
          <w:b/>
          <w:color w:val="000000" w:themeColor="text1"/>
          <w:sz w:val="28"/>
          <w:szCs w:val="28"/>
        </w:rPr>
      </w:pPr>
      <w:r w:rsidRPr="00C046CD">
        <w:rPr>
          <w:rFonts w:ascii="Times New Roman" w:hAnsi="Times New Roman" w:cs="Times New Roman"/>
          <w:b/>
          <w:color w:val="000000" w:themeColor="text1"/>
          <w:sz w:val="28"/>
          <w:szCs w:val="28"/>
        </w:rPr>
        <w:lastRenderedPageBreak/>
        <w:t>Глава 2. Анализ финансового состояния ОАО «Авиаагрегат»  по данным бухгалтерской отчетности</w:t>
      </w:r>
    </w:p>
    <w:p w:rsidR="00C046CD" w:rsidRDefault="00C046CD" w:rsidP="00C046CD">
      <w:pPr>
        <w:contextualSpacing/>
        <w:jc w:val="center"/>
        <w:rPr>
          <w:rFonts w:ascii="Times New Roman" w:hAnsi="Times New Roman" w:cs="Times New Roman"/>
          <w:b/>
          <w:color w:val="000000" w:themeColor="text1"/>
          <w:sz w:val="28"/>
          <w:szCs w:val="28"/>
        </w:rPr>
      </w:pPr>
    </w:p>
    <w:p w:rsidR="000709EF" w:rsidRDefault="000709EF" w:rsidP="00C046CD">
      <w:pPr>
        <w:contextualSpacing/>
        <w:jc w:val="center"/>
        <w:rPr>
          <w:rFonts w:ascii="Times New Roman" w:hAnsi="Times New Roman" w:cs="Times New Roman"/>
          <w:b/>
          <w:color w:val="000000" w:themeColor="text1"/>
          <w:sz w:val="28"/>
          <w:szCs w:val="28"/>
        </w:rPr>
      </w:pPr>
      <w:r w:rsidRPr="00C046CD">
        <w:rPr>
          <w:rFonts w:ascii="Times New Roman" w:hAnsi="Times New Roman" w:cs="Times New Roman"/>
          <w:b/>
          <w:color w:val="000000" w:themeColor="text1"/>
          <w:sz w:val="28"/>
          <w:szCs w:val="28"/>
        </w:rPr>
        <w:t xml:space="preserve">2.1. Организационно-экономическая характеристика </w:t>
      </w:r>
      <w:r w:rsidR="009F7A64">
        <w:rPr>
          <w:rFonts w:ascii="Times New Roman" w:hAnsi="Times New Roman" w:cs="Times New Roman"/>
          <w:b/>
          <w:color w:val="000000" w:themeColor="text1"/>
          <w:sz w:val="28"/>
          <w:szCs w:val="28"/>
        </w:rPr>
        <w:br/>
      </w:r>
      <w:r w:rsidRPr="00C046CD">
        <w:rPr>
          <w:rFonts w:ascii="Times New Roman" w:hAnsi="Times New Roman" w:cs="Times New Roman"/>
          <w:b/>
          <w:color w:val="000000" w:themeColor="text1"/>
          <w:sz w:val="28"/>
          <w:szCs w:val="28"/>
        </w:rPr>
        <w:t>ОАО «Авиаагрегат»</w:t>
      </w:r>
    </w:p>
    <w:p w:rsidR="00803842" w:rsidRPr="00C046CD" w:rsidRDefault="00803842" w:rsidP="00C046CD">
      <w:pPr>
        <w:contextualSpacing/>
        <w:jc w:val="center"/>
        <w:rPr>
          <w:rFonts w:ascii="Times New Roman" w:hAnsi="Times New Roman" w:cs="Times New Roman"/>
          <w:b/>
          <w:color w:val="000000" w:themeColor="text1"/>
          <w:sz w:val="28"/>
          <w:szCs w:val="28"/>
        </w:rPr>
      </w:pP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Предприятие основано в 1971 году, как Машиностроительный завод по производству аэродромного оборудования и изделий оборонной промышленности. В </w:t>
      </w:r>
      <w:smartTag w:uri="urn:schemas-microsoft-com:office:smarttags" w:element="metricconverter">
        <w:smartTagPr>
          <w:attr w:name="ProductID" w:val="1992 г"/>
        </w:smartTagPr>
        <w:r w:rsidRPr="005953BC">
          <w:rPr>
            <w:rFonts w:ascii="Times New Roman" w:hAnsi="Times New Roman" w:cs="Times New Roman"/>
            <w:color w:val="000000" w:themeColor="text1"/>
            <w:sz w:val="28"/>
            <w:szCs w:val="28"/>
            <w:lang w:eastAsia="ru-RU"/>
          </w:rPr>
          <w:t>1992 г</w:t>
        </w:r>
      </w:smartTag>
      <w:r w:rsidRPr="005953BC">
        <w:rPr>
          <w:rFonts w:ascii="Times New Roman" w:hAnsi="Times New Roman" w:cs="Times New Roman"/>
          <w:color w:val="000000" w:themeColor="text1"/>
          <w:sz w:val="28"/>
          <w:szCs w:val="28"/>
          <w:lang w:eastAsia="ru-RU"/>
        </w:rPr>
        <w:t>. реорганизован в ОАО «Авиаагрегат», учредителями которого стали члены трудового коллектива. </w:t>
      </w:r>
      <w:r w:rsidRPr="005953BC">
        <w:rPr>
          <w:rFonts w:ascii="Times New Roman" w:hAnsi="Times New Roman" w:cs="Times New Roman"/>
          <w:color w:val="000000" w:themeColor="text1"/>
          <w:sz w:val="28"/>
          <w:szCs w:val="28"/>
          <w:lang w:eastAsia="ru-RU"/>
        </w:rPr>
        <w:br/>
        <w:t>С 1994 года завод одновременно с военной продукцией начал производить изделия автомобильной техники.  ОАО «Авиаагрегат» проводит научно-исследовательские и проектно-конструкторские работы, обучение и повышение квалификации специалистов, использует современные машиностроительные и авиационные технологии, производит поставки в режиме «точного времени», быстро реагирует на изменяющиеся требования потребителей, постоянно ведет поиск новых идей, разработок.</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w:t>
      </w:r>
      <w:proofErr w:type="gramStart"/>
      <w:r w:rsidRPr="005953BC">
        <w:rPr>
          <w:rFonts w:ascii="Times New Roman" w:hAnsi="Times New Roman" w:cs="Times New Roman"/>
          <w:color w:val="000000" w:themeColor="text1"/>
          <w:sz w:val="28"/>
          <w:szCs w:val="28"/>
          <w:lang w:eastAsia="ru-RU"/>
        </w:rPr>
        <w:t>Открытое акционерное общество «Авиаагрегат»,  образовано на основании решения Общего собрания трудового коллектива Махачкалинского производственного объединения «Авиаагрегат» от 15 сентября 1992 года № 3 и распоряжения Госкомимущества Республики Дагестан от 17 сентября 1992 года в соответствии с Указом Президента Российской Федерации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от 1 июня 1992 года № 721, Программами</w:t>
      </w:r>
      <w:proofErr w:type="gramEnd"/>
      <w:r w:rsidRPr="005953BC">
        <w:rPr>
          <w:rFonts w:ascii="Times New Roman" w:hAnsi="Times New Roman" w:cs="Times New Roman"/>
          <w:color w:val="000000" w:themeColor="text1"/>
          <w:sz w:val="28"/>
          <w:szCs w:val="28"/>
          <w:lang w:eastAsia="ru-RU"/>
        </w:rPr>
        <w:t xml:space="preserve"> приватизации государственных и муниципальных предприятий Российской Федерации и Республики Дагестан на 1992 год путем преобразования Махачкалинского производственного объединения «Авиаагрегат».</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lastRenderedPageBreak/>
        <w:t>Общество является правопреемником Махачкалинского производственного объединения «Авиаагрегат». Общество не имеет дочерних или зависимых обществ.</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Местонахождение (юридический адрес) Общества: 367030, Российская Федерация, Республика Дагестан, город Махачкала, улица </w:t>
      </w:r>
      <w:proofErr w:type="spellStart"/>
      <w:r w:rsidRPr="005953BC">
        <w:rPr>
          <w:rFonts w:ascii="Times New Roman" w:hAnsi="Times New Roman" w:cs="Times New Roman"/>
          <w:color w:val="000000" w:themeColor="text1"/>
          <w:sz w:val="28"/>
          <w:szCs w:val="28"/>
          <w:lang w:eastAsia="ru-RU"/>
        </w:rPr>
        <w:t>Ирчи</w:t>
      </w:r>
      <w:proofErr w:type="spellEnd"/>
      <w:r w:rsidRPr="005953BC">
        <w:rPr>
          <w:rFonts w:ascii="Times New Roman" w:hAnsi="Times New Roman" w:cs="Times New Roman"/>
          <w:color w:val="000000" w:themeColor="text1"/>
          <w:sz w:val="28"/>
          <w:szCs w:val="28"/>
          <w:lang w:eastAsia="ru-RU"/>
        </w:rPr>
        <w:t xml:space="preserve"> Казака, д. 37.</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Почтовый адрес Общества: 367030, Российская Федерация, Республика Дагестан, город Махачкала, улица </w:t>
      </w:r>
      <w:proofErr w:type="spellStart"/>
      <w:r w:rsidRPr="005953BC">
        <w:rPr>
          <w:rFonts w:ascii="Times New Roman" w:hAnsi="Times New Roman" w:cs="Times New Roman"/>
          <w:color w:val="000000" w:themeColor="text1"/>
          <w:sz w:val="28"/>
          <w:szCs w:val="28"/>
          <w:lang w:eastAsia="ru-RU"/>
        </w:rPr>
        <w:t>Ирчи</w:t>
      </w:r>
      <w:proofErr w:type="spellEnd"/>
      <w:r w:rsidRPr="005953BC">
        <w:rPr>
          <w:rFonts w:ascii="Times New Roman" w:hAnsi="Times New Roman" w:cs="Times New Roman"/>
          <w:color w:val="000000" w:themeColor="text1"/>
          <w:sz w:val="28"/>
          <w:szCs w:val="28"/>
          <w:lang w:eastAsia="ru-RU"/>
        </w:rPr>
        <w:t xml:space="preserve"> Казака, д. 37 </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Общество является акционерным обществом открытого типа с неограниченным сроком действия.</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Правление Общества действует на основании настоящего Устава</w:t>
      </w:r>
      <w:proofErr w:type="gramStart"/>
      <w:r w:rsidRPr="005953BC">
        <w:rPr>
          <w:rFonts w:ascii="Times New Roman" w:hAnsi="Times New Roman" w:cs="Times New Roman"/>
          <w:color w:val="000000" w:themeColor="text1"/>
          <w:sz w:val="28"/>
          <w:szCs w:val="28"/>
          <w:lang w:eastAsia="ru-RU"/>
        </w:rPr>
        <w:t>,(</w:t>
      </w:r>
      <w:proofErr w:type="gramEnd"/>
      <w:r w:rsidRPr="005953BC">
        <w:rPr>
          <w:rFonts w:ascii="Times New Roman" w:hAnsi="Times New Roman" w:cs="Times New Roman"/>
          <w:color w:val="000000" w:themeColor="text1"/>
          <w:sz w:val="28"/>
          <w:szCs w:val="28"/>
          <w:lang w:eastAsia="ru-RU"/>
        </w:rPr>
        <w:t>см. приложение 1) а также утверждаемого Общим собранием акционеров Общества Положением.</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Основной целью деятельности Общества является получение прибыли. </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Сегодня предприятие крупный производитель:</w:t>
      </w:r>
    </w:p>
    <w:p w:rsidR="00B263DB" w:rsidRPr="005953BC" w:rsidRDefault="00B263DB" w:rsidP="005953BC">
      <w:pPr>
        <w:rPr>
          <w:rFonts w:ascii="Times New Roman" w:hAnsi="Times New Roman" w:cs="Times New Roman"/>
          <w:bCs/>
          <w:color w:val="000000" w:themeColor="text1"/>
          <w:sz w:val="28"/>
          <w:szCs w:val="28"/>
          <w:lang w:eastAsia="ru-RU"/>
        </w:rPr>
      </w:pPr>
      <w:r w:rsidRPr="005953BC">
        <w:rPr>
          <w:rFonts w:ascii="Times New Roman" w:hAnsi="Times New Roman" w:cs="Times New Roman"/>
          <w:color w:val="000000" w:themeColor="text1"/>
          <w:sz w:val="28"/>
          <w:szCs w:val="28"/>
        </w:rPr>
        <w:t xml:space="preserve">- </w:t>
      </w:r>
      <w:hyperlink r:id="rId9" w:history="1">
        <w:r w:rsidRPr="005953BC">
          <w:rPr>
            <w:rFonts w:ascii="Times New Roman" w:hAnsi="Times New Roman" w:cs="Times New Roman"/>
            <w:color w:val="000000" w:themeColor="text1"/>
            <w:sz w:val="28"/>
            <w:szCs w:val="28"/>
            <w:lang w:eastAsia="ru-RU"/>
          </w:rPr>
          <w:t>аэродромного оборудования</w:t>
        </w:r>
      </w:hyperlink>
      <w:r w:rsidRPr="005953BC">
        <w:rPr>
          <w:rFonts w:ascii="Times New Roman" w:hAnsi="Times New Roman" w:cs="Times New Roman"/>
          <w:bCs/>
          <w:color w:val="000000" w:themeColor="text1"/>
          <w:sz w:val="28"/>
          <w:szCs w:val="28"/>
          <w:lang w:eastAsia="ru-RU"/>
        </w:rPr>
        <w:t> по техническому обслуживанию гражданских и военных самолетов на Российском рынке</w:t>
      </w:r>
    </w:p>
    <w:p w:rsidR="00B263DB" w:rsidRPr="005953BC" w:rsidRDefault="00B263DB" w:rsidP="005953BC">
      <w:pPr>
        <w:rPr>
          <w:rFonts w:ascii="Times New Roman" w:hAnsi="Times New Roman" w:cs="Times New Roman"/>
          <w:bCs/>
          <w:color w:val="000000" w:themeColor="text1"/>
          <w:sz w:val="28"/>
          <w:szCs w:val="28"/>
          <w:lang w:eastAsia="ru-RU"/>
        </w:rPr>
      </w:pPr>
      <w:r w:rsidRPr="005953BC">
        <w:rPr>
          <w:rFonts w:ascii="Times New Roman" w:hAnsi="Times New Roman" w:cs="Times New Roman"/>
          <w:color w:val="000000" w:themeColor="text1"/>
          <w:sz w:val="28"/>
          <w:szCs w:val="28"/>
        </w:rPr>
        <w:t xml:space="preserve">- </w:t>
      </w:r>
      <w:hyperlink r:id="rId10" w:history="1">
        <w:r w:rsidRPr="005953BC">
          <w:rPr>
            <w:rFonts w:ascii="Times New Roman" w:hAnsi="Times New Roman" w:cs="Times New Roman"/>
            <w:color w:val="000000" w:themeColor="text1"/>
            <w:sz w:val="28"/>
            <w:szCs w:val="28"/>
            <w:lang w:eastAsia="ru-RU"/>
          </w:rPr>
          <w:t>комплектующих изделий и узлов</w:t>
        </w:r>
      </w:hyperlink>
      <w:r w:rsidRPr="005953BC">
        <w:rPr>
          <w:rFonts w:ascii="Times New Roman" w:hAnsi="Times New Roman" w:cs="Times New Roman"/>
          <w:bCs/>
          <w:color w:val="000000" w:themeColor="text1"/>
          <w:sz w:val="28"/>
          <w:szCs w:val="28"/>
          <w:lang w:eastAsia="ru-RU"/>
        </w:rPr>
        <w:t> для легковых автомобилей ОАО «АвтоВАЗ».</w:t>
      </w:r>
    </w:p>
    <w:p w:rsidR="00B263DB" w:rsidRPr="005953BC" w:rsidRDefault="00B263DB" w:rsidP="005953BC">
      <w:pPr>
        <w:rPr>
          <w:rFonts w:ascii="Times New Roman" w:hAnsi="Times New Roman" w:cs="Times New Roman"/>
          <w:bCs/>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продукции производственно-технического назначения, удовлетворяющей различные потребности отраслей экономики и населения; </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производство  средств наземного обслуживания самолетов, вертолетов и др. летательных аппаратов гражданского и оборонного назначения;    </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производство  радиомаяков для наведения поисковых средств на потерпевшего аварию пилота;</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комплектующих изделий, деталей и узлов,  к самолетам, вертолетам и др. летательным аппаратам, автомобилям, тракторам, сельхозмашинам, </w:t>
      </w:r>
      <w:r w:rsidRPr="005953BC">
        <w:rPr>
          <w:rFonts w:ascii="Times New Roman" w:hAnsi="Times New Roman" w:cs="Times New Roman"/>
          <w:color w:val="000000" w:themeColor="text1"/>
          <w:sz w:val="28"/>
          <w:szCs w:val="28"/>
          <w:lang w:eastAsia="ru-RU"/>
        </w:rPr>
        <w:lastRenderedPageBreak/>
        <w:t>промышленному оборудованию и бытовой технике, а также другим  транспортным средствам;</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специализированных транспортных средств на базе шасси автомобилей различных марок для обслуживания военных и гражданских самолетов и вертолетов, запуска беспилотных летательных аппаратов, а также малогабаритных коммерческих автомобилей, иных изделий  в соответствии с Уставом Общества.</w:t>
      </w:r>
    </w:p>
    <w:p w:rsidR="00B263DB" w:rsidRPr="005953BC" w:rsidRDefault="00B263DB" w:rsidP="005953BC">
      <w:pPr>
        <w:tabs>
          <w:tab w:val="left" w:pos="-840"/>
          <w:tab w:val="left" w:pos="-240"/>
          <w:tab w:val="left" w:pos="5786"/>
        </w:tabs>
        <w:suppressAutoHyphens/>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Общество осуществляет следующие виды деятельности:</w:t>
      </w:r>
    </w:p>
    <w:p w:rsidR="00B263DB" w:rsidRPr="005953BC" w:rsidRDefault="00B263DB" w:rsidP="005953BC">
      <w:pPr>
        <w:contextualSpacing/>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производство продукции производственно-технического назначения;</w:t>
      </w:r>
    </w:p>
    <w:p w:rsidR="00B263DB" w:rsidRPr="005953BC" w:rsidRDefault="00B263DB" w:rsidP="005953BC">
      <w:pPr>
        <w:contextualSpacing/>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производство товаров народного потребления;</w:t>
      </w:r>
    </w:p>
    <w:p w:rsidR="00B263DB" w:rsidRPr="005953BC" w:rsidRDefault="00B263DB" w:rsidP="005953BC">
      <w:pPr>
        <w:contextualSpacing/>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выполнение государственных заказов, программ;</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разработка, изготовление и утилизация вооружения и военной техники; оказание платных услуг населению;</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коммерческая деятельность.</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Имущество Общества состоит из основных фондов, оборотных средств, иных материальных ценностей, финансово-денежных, валютных ресурсов и других ценностей, которые передаются ему акционерами Общества, создаются в ходе осуществления своей производственно-хозяйственной и финансово-экономической деятельности, образуются за счет других источников, не запрещенных действующим законодательством, и отражаются на его самостоятельном балансе.</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Уставный капитал Общества составляется из номинальной стоимости всех акций Общества, приобретенных и оплаченных акционерами (размещенных акций).</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Стоимость Уставного капитала Общества составляет 27 377 560 рублей (деноминированных).</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Весь Уставный капитал Общества разделен на 2 737 756 обыкновенных акций, стоимость которых полностью оплачена акционерами Общества.</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Все акции Общества имеют одинаковую номинальную стоимость.</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lastRenderedPageBreak/>
        <w:t>Каждая простая (обыкновенная) и привилегированная акция имеет номинальную стоимость по 10 (десять) рублей (деноминированных).</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Все акции Общества являются именными бездокументарными.</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shd w:val="clear" w:color="auto" w:fill="FFFFFF"/>
          <w:lang w:eastAsia="ru-RU"/>
        </w:rPr>
        <w:t>Выпуск акций, облигаций и иных ценных бумаг, а также их оформление и размещение осуществляются Обществом в соответствии с действующим законодательством.</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Акционером Общества признается лицо, владеющее акциями Общества на основаниях, предусмотренных законодательством Российской Федерации и настоящим Уставом.</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Число акционеров Общества не ограничено.</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Общество не может иметь в качестве единственного акционера другое хозяйственное общество, состоящее из одного лица.</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Органом </w:t>
      </w:r>
      <w:proofErr w:type="gramStart"/>
      <w:r w:rsidRPr="005953BC">
        <w:rPr>
          <w:rFonts w:ascii="Times New Roman" w:hAnsi="Times New Roman" w:cs="Times New Roman"/>
          <w:color w:val="000000" w:themeColor="text1"/>
          <w:sz w:val="28"/>
          <w:szCs w:val="28"/>
          <w:lang w:eastAsia="ru-RU"/>
        </w:rPr>
        <w:t>контроля за</w:t>
      </w:r>
      <w:proofErr w:type="gramEnd"/>
      <w:r w:rsidRPr="005953BC">
        <w:rPr>
          <w:rFonts w:ascii="Times New Roman" w:hAnsi="Times New Roman" w:cs="Times New Roman"/>
          <w:color w:val="000000" w:themeColor="text1"/>
          <w:sz w:val="28"/>
          <w:szCs w:val="28"/>
          <w:lang w:eastAsia="ru-RU"/>
        </w:rPr>
        <w:t xml:space="preserve"> финансово-хозяйственной деятельностью Общества является Ревизионная комиссия Общества.</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shd w:val="clear" w:color="auto" w:fill="FFFFFF"/>
          <w:lang w:eastAsia="ru-RU"/>
        </w:rPr>
        <w:t>Высшим органом управления Общества является Общее собрание акционеров.</w:t>
      </w:r>
    </w:p>
    <w:p w:rsidR="00B263DB" w:rsidRPr="005953BC" w:rsidRDefault="00B263DB" w:rsidP="005953BC">
      <w:pPr>
        <w:contextualSpacing/>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Бухгалтерия предприятия является самостоятельным структурным подразделением. Численность бухгалтерии удовлетворяет объемам деятельности предприятия. Деятельность работников бухгалтерии регулируется должностными инструкциями</w:t>
      </w:r>
      <w:proofErr w:type="gramStart"/>
      <w:r w:rsidRPr="005953BC">
        <w:rPr>
          <w:rFonts w:ascii="Times New Roman" w:hAnsi="Times New Roman" w:cs="Times New Roman"/>
          <w:color w:val="000000" w:themeColor="text1"/>
          <w:sz w:val="28"/>
          <w:szCs w:val="28"/>
          <w:lang w:eastAsia="ru-RU"/>
        </w:rPr>
        <w:t xml:space="preserve"> ,</w:t>
      </w:r>
      <w:proofErr w:type="gramEnd"/>
      <w:r w:rsidRPr="005953BC">
        <w:rPr>
          <w:rFonts w:ascii="Times New Roman" w:hAnsi="Times New Roman" w:cs="Times New Roman"/>
          <w:color w:val="000000" w:themeColor="text1"/>
          <w:sz w:val="28"/>
          <w:szCs w:val="28"/>
          <w:lang w:eastAsia="ru-RU"/>
        </w:rPr>
        <w:t xml:space="preserve"> которые утверждены приказами руководителя.</w:t>
      </w:r>
    </w:p>
    <w:p w:rsidR="00B263DB" w:rsidRPr="005953BC" w:rsidRDefault="00B263DB" w:rsidP="005953BC">
      <w:pPr>
        <w:widowControl w:val="0"/>
        <w:tabs>
          <w:tab w:val="num" w:pos="709"/>
        </w:tabs>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Ведение бухгалтерского учета на предприятии осуществляется в соответствии с учетной политикой. </w:t>
      </w:r>
      <w:r w:rsidRPr="005953BC">
        <w:rPr>
          <w:rFonts w:ascii="Times New Roman" w:hAnsi="Times New Roman" w:cs="Times New Roman"/>
          <w:color w:val="000000" w:themeColor="text1"/>
          <w:sz w:val="28"/>
          <w:szCs w:val="28"/>
          <w:shd w:val="clear" w:color="auto" w:fill="FFFFFF"/>
          <w:lang w:eastAsia="ru-RU"/>
        </w:rPr>
        <w:t> </w:t>
      </w:r>
      <w:r w:rsidRPr="005953BC">
        <w:rPr>
          <w:rFonts w:ascii="Times New Roman" w:hAnsi="Times New Roman" w:cs="Times New Roman"/>
          <w:bCs/>
          <w:color w:val="000000" w:themeColor="text1"/>
          <w:sz w:val="28"/>
          <w:szCs w:val="28"/>
          <w:shd w:val="clear" w:color="auto" w:fill="FFFFFF"/>
          <w:lang w:eastAsia="ru-RU"/>
        </w:rPr>
        <w:t xml:space="preserve">Учетная политика в Обществе ведется в соответствии с Федеральным законодательством </w:t>
      </w:r>
      <w:r w:rsidRPr="005953BC">
        <w:rPr>
          <w:rFonts w:ascii="Times New Roman" w:hAnsi="Times New Roman" w:cs="Times New Roman"/>
          <w:color w:val="000000" w:themeColor="text1"/>
          <w:sz w:val="28"/>
          <w:szCs w:val="28"/>
          <w:shd w:val="clear" w:color="auto" w:fill="FFFFFF"/>
          <w:lang w:eastAsia="ru-RU"/>
        </w:rPr>
        <w:t>о</w:t>
      </w:r>
      <w:r w:rsidRPr="005953BC">
        <w:rPr>
          <w:rFonts w:ascii="Times New Roman" w:hAnsi="Times New Roman" w:cs="Times New Roman"/>
          <w:color w:val="000000" w:themeColor="text1"/>
          <w:sz w:val="28"/>
          <w:szCs w:val="28"/>
          <w:lang w:eastAsia="ru-RU"/>
        </w:rPr>
        <w:t xml:space="preserve">т </w:t>
      </w:r>
      <w:r w:rsidRPr="005953BC">
        <w:rPr>
          <w:rFonts w:ascii="Times New Roman" w:hAnsi="Times New Roman" w:cs="Times New Roman"/>
          <w:color w:val="000000" w:themeColor="text1"/>
          <w:sz w:val="28"/>
          <w:szCs w:val="28"/>
        </w:rPr>
        <w:t xml:space="preserve">т 06.12.2011 N 402-ФЗ </w:t>
      </w:r>
      <w:r w:rsidRPr="005953BC">
        <w:rPr>
          <w:rFonts w:ascii="Times New Roman" w:hAnsi="Times New Roman" w:cs="Times New Roman"/>
          <w:color w:val="000000" w:themeColor="text1"/>
          <w:sz w:val="28"/>
          <w:szCs w:val="28"/>
          <w:lang w:eastAsia="ru-RU"/>
        </w:rPr>
        <w:t xml:space="preserve">«О бухгалтерском учете». Рабочий план счетов составлен в соответствии с Планом счетов бухгалтерского учета финансово-хозяйственной деятельности и Инструкцией по его применению, утвержденными Приказом </w:t>
      </w:r>
      <w:proofErr w:type="spellStart"/>
      <w:r w:rsidRPr="005953BC">
        <w:rPr>
          <w:rFonts w:ascii="Times New Roman" w:hAnsi="Times New Roman" w:cs="Times New Roman"/>
          <w:color w:val="000000" w:themeColor="text1"/>
          <w:sz w:val="28"/>
          <w:szCs w:val="28"/>
          <w:lang w:eastAsia="ru-RU"/>
        </w:rPr>
        <w:t>МинФина</w:t>
      </w:r>
      <w:proofErr w:type="spellEnd"/>
      <w:r w:rsidRPr="005953BC">
        <w:rPr>
          <w:rFonts w:ascii="Times New Roman" w:hAnsi="Times New Roman" w:cs="Times New Roman"/>
          <w:color w:val="000000" w:themeColor="text1"/>
          <w:sz w:val="28"/>
          <w:szCs w:val="28"/>
          <w:lang w:eastAsia="ru-RU"/>
        </w:rPr>
        <w:t xml:space="preserve"> РФ от 31.10.2000 № 94н</w:t>
      </w:r>
    </w:p>
    <w:p w:rsidR="00B263DB" w:rsidRPr="005953BC" w:rsidRDefault="00B263DB" w:rsidP="005953BC">
      <w:pPr>
        <w:shd w:val="clear" w:color="auto" w:fill="FFFFFF"/>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В ОАО «Авиаагрегат» бухгалтерия подразделяется на ряд отделов:</w:t>
      </w:r>
    </w:p>
    <w:p w:rsidR="00B263DB" w:rsidRPr="005953BC" w:rsidRDefault="00B263DB" w:rsidP="005953BC">
      <w:pPr>
        <w:shd w:val="clear" w:color="auto" w:fill="FFFFFF"/>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lastRenderedPageBreak/>
        <w:t xml:space="preserve"> Расчетный отдел бухгалтерии ведет расчеты с рабочими и служащими по оплате труда и социальному страхованию, осуществляет расчеты с финансовыми органами, банками и депонентами, составляет отчетность по труду и заработной плате.</w:t>
      </w:r>
    </w:p>
    <w:p w:rsidR="00B263DB" w:rsidRPr="005953BC" w:rsidRDefault="00B263DB" w:rsidP="005953BC">
      <w:pPr>
        <w:shd w:val="clear" w:color="auto" w:fill="FFFFFF"/>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Материальный отдел занимается учетом расчетов с поставщиками, учитывает движение основных средств, материалов, тары. Проверяет правильность ведения складского учета материальных ценностей, составляет отчет о наличии и движении материальных и других имущественных ценностей.</w:t>
      </w:r>
    </w:p>
    <w:p w:rsidR="00B263DB" w:rsidRPr="005953BC" w:rsidRDefault="00B263DB" w:rsidP="005953BC">
      <w:pPr>
        <w:shd w:val="clear" w:color="auto" w:fill="FFFFFF"/>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Производственно-калькуляционный отдел осуществляет учет издержек производства, исчисляет себестоимость продукции, составляет отчетность о выполнении плана по выпуску продукц</w:t>
      </w:r>
      <w:proofErr w:type="gramStart"/>
      <w:r w:rsidRPr="005953BC">
        <w:rPr>
          <w:rFonts w:ascii="Times New Roman" w:hAnsi="Times New Roman" w:cs="Times New Roman"/>
          <w:color w:val="000000" w:themeColor="text1"/>
          <w:sz w:val="28"/>
          <w:szCs w:val="28"/>
          <w:lang w:eastAsia="ru-RU"/>
        </w:rPr>
        <w:t>ии и ее</w:t>
      </w:r>
      <w:proofErr w:type="gramEnd"/>
      <w:r w:rsidRPr="005953BC">
        <w:rPr>
          <w:rFonts w:ascii="Times New Roman" w:hAnsi="Times New Roman" w:cs="Times New Roman"/>
          <w:color w:val="000000" w:themeColor="text1"/>
          <w:sz w:val="28"/>
          <w:szCs w:val="28"/>
          <w:lang w:eastAsia="ru-RU"/>
        </w:rPr>
        <w:t xml:space="preserve"> себестоимости. В функции этого подразделения бухгалтерии входят также общее руководство и </w:t>
      </w:r>
      <w:proofErr w:type="gramStart"/>
      <w:r w:rsidRPr="005953BC">
        <w:rPr>
          <w:rFonts w:ascii="Times New Roman" w:hAnsi="Times New Roman" w:cs="Times New Roman"/>
          <w:color w:val="000000" w:themeColor="text1"/>
          <w:sz w:val="28"/>
          <w:szCs w:val="28"/>
          <w:lang w:eastAsia="ru-RU"/>
        </w:rPr>
        <w:t>контроль за</w:t>
      </w:r>
      <w:proofErr w:type="gramEnd"/>
      <w:r w:rsidRPr="005953BC">
        <w:rPr>
          <w:rFonts w:ascii="Times New Roman" w:hAnsi="Times New Roman" w:cs="Times New Roman"/>
          <w:color w:val="000000" w:themeColor="text1"/>
          <w:sz w:val="28"/>
          <w:szCs w:val="28"/>
          <w:lang w:eastAsia="ru-RU"/>
        </w:rPr>
        <w:t xml:space="preserve"> наличием, движением и сохранностью полуфабрикатов собственного и незавершенного производства.</w:t>
      </w:r>
    </w:p>
    <w:p w:rsidR="00B263DB" w:rsidRPr="005953BC" w:rsidRDefault="00B263DB" w:rsidP="005953BC">
      <w:pPr>
        <w:shd w:val="clear" w:color="auto" w:fill="FFFFFF"/>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 Отдел по учету сбытовых операций учитывает </w:t>
      </w:r>
      <w:proofErr w:type="gramStart"/>
      <w:r w:rsidRPr="005953BC">
        <w:rPr>
          <w:rFonts w:ascii="Times New Roman" w:hAnsi="Times New Roman" w:cs="Times New Roman"/>
          <w:color w:val="000000" w:themeColor="text1"/>
          <w:sz w:val="28"/>
          <w:szCs w:val="28"/>
          <w:lang w:eastAsia="ru-RU"/>
        </w:rPr>
        <w:t>наличие</w:t>
      </w:r>
      <w:proofErr w:type="gramEnd"/>
      <w:r w:rsidRPr="005953BC">
        <w:rPr>
          <w:rFonts w:ascii="Times New Roman" w:hAnsi="Times New Roman" w:cs="Times New Roman"/>
          <w:color w:val="000000" w:themeColor="text1"/>
          <w:sz w:val="28"/>
          <w:szCs w:val="28"/>
          <w:lang w:eastAsia="ru-RU"/>
        </w:rPr>
        <w:t xml:space="preserve"> и движение готовых изделий на складах отдела сбыта. В этом отделе ведется учет готовой продукции, ее реализации. Отдел осуществляет учет расчетов с покупателями, </w:t>
      </w:r>
      <w:proofErr w:type="gramStart"/>
      <w:r w:rsidRPr="005953BC">
        <w:rPr>
          <w:rFonts w:ascii="Times New Roman" w:hAnsi="Times New Roman" w:cs="Times New Roman"/>
          <w:color w:val="000000" w:themeColor="text1"/>
          <w:sz w:val="28"/>
          <w:szCs w:val="28"/>
          <w:lang w:eastAsia="ru-RU"/>
        </w:rPr>
        <w:t>контроль за</w:t>
      </w:r>
      <w:proofErr w:type="gramEnd"/>
      <w:r w:rsidRPr="005953BC">
        <w:rPr>
          <w:rFonts w:ascii="Times New Roman" w:hAnsi="Times New Roman" w:cs="Times New Roman"/>
          <w:color w:val="000000" w:themeColor="text1"/>
          <w:sz w:val="28"/>
          <w:szCs w:val="28"/>
          <w:lang w:eastAsia="ru-RU"/>
        </w:rPr>
        <w:t xml:space="preserve"> правильностью и своевременностью поступления платежей от них.</w:t>
      </w:r>
    </w:p>
    <w:p w:rsidR="00B263DB" w:rsidRPr="005953BC" w:rsidRDefault="00B263DB" w:rsidP="005953BC">
      <w:pP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 xml:space="preserve">Рассмотрим в таблице </w:t>
      </w:r>
      <w:r w:rsidR="009F7A64">
        <w:rPr>
          <w:rFonts w:ascii="Times New Roman" w:hAnsi="Times New Roman" w:cs="Times New Roman"/>
          <w:color w:val="000000" w:themeColor="text1"/>
          <w:sz w:val="28"/>
          <w:szCs w:val="28"/>
          <w:lang w:eastAsia="ru-RU"/>
        </w:rPr>
        <w:t>2</w:t>
      </w:r>
      <w:r w:rsidRPr="005953BC">
        <w:rPr>
          <w:rFonts w:ascii="Times New Roman" w:hAnsi="Times New Roman" w:cs="Times New Roman"/>
          <w:color w:val="000000" w:themeColor="text1"/>
          <w:sz w:val="28"/>
          <w:szCs w:val="28"/>
          <w:lang w:eastAsia="ru-RU"/>
        </w:rPr>
        <w:t xml:space="preserve">  основные экономические показатели хозяйственной деятельности ОАО «Авиаагрегат».  </w:t>
      </w: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9F7A64" w:rsidRDefault="009F7A64" w:rsidP="00B63BA0">
      <w:pPr>
        <w:jc w:val="right"/>
        <w:rPr>
          <w:rFonts w:ascii="Times New Roman" w:hAnsi="Times New Roman" w:cs="Times New Roman"/>
          <w:color w:val="000000" w:themeColor="text1"/>
          <w:sz w:val="28"/>
          <w:szCs w:val="28"/>
          <w:lang w:eastAsia="ru-RU"/>
        </w:rPr>
      </w:pPr>
    </w:p>
    <w:p w:rsidR="00B263DB" w:rsidRPr="005953BC" w:rsidRDefault="00B263DB" w:rsidP="00B63BA0">
      <w:pPr>
        <w:jc w:val="right"/>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lastRenderedPageBreak/>
        <w:t xml:space="preserve">Таблица </w:t>
      </w:r>
      <w:r w:rsidR="009F7A64">
        <w:rPr>
          <w:rFonts w:ascii="Times New Roman" w:hAnsi="Times New Roman" w:cs="Times New Roman"/>
          <w:color w:val="000000" w:themeColor="text1"/>
          <w:sz w:val="28"/>
          <w:szCs w:val="28"/>
          <w:lang w:eastAsia="ru-RU"/>
        </w:rPr>
        <w:t>2</w:t>
      </w:r>
    </w:p>
    <w:p w:rsidR="00B263DB" w:rsidRPr="005953BC" w:rsidRDefault="00B263DB" w:rsidP="00B63BA0">
      <w:pPr>
        <w:jc w:val="cente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Основные экономические показатели хозяйственной деятельности</w:t>
      </w:r>
    </w:p>
    <w:p w:rsidR="00B263DB" w:rsidRPr="005953BC" w:rsidRDefault="00B263DB" w:rsidP="00B63BA0">
      <w:pPr>
        <w:jc w:val="center"/>
        <w:rPr>
          <w:rFonts w:ascii="Times New Roman" w:hAnsi="Times New Roman" w:cs="Times New Roman"/>
          <w:color w:val="000000" w:themeColor="text1"/>
          <w:sz w:val="28"/>
          <w:szCs w:val="28"/>
          <w:lang w:eastAsia="ru-RU"/>
        </w:rPr>
      </w:pPr>
      <w:r w:rsidRPr="005953BC">
        <w:rPr>
          <w:rFonts w:ascii="Times New Roman" w:hAnsi="Times New Roman" w:cs="Times New Roman"/>
          <w:color w:val="000000" w:themeColor="text1"/>
          <w:sz w:val="28"/>
          <w:szCs w:val="28"/>
          <w:lang w:eastAsia="ru-RU"/>
        </w:rPr>
        <w:t>в ОАО «Авиаагрегат» за 2013 – 2014 гг., (тыс.</w:t>
      </w:r>
      <w:r w:rsidR="008B6CE1">
        <w:rPr>
          <w:rFonts w:ascii="Times New Roman" w:hAnsi="Times New Roman" w:cs="Times New Roman"/>
          <w:color w:val="000000" w:themeColor="text1"/>
          <w:sz w:val="28"/>
          <w:szCs w:val="28"/>
          <w:lang w:eastAsia="ru-RU"/>
        </w:rPr>
        <w:t xml:space="preserve"> </w:t>
      </w:r>
      <w:r w:rsidRPr="005953BC">
        <w:rPr>
          <w:rFonts w:ascii="Times New Roman" w:hAnsi="Times New Roman" w:cs="Times New Roman"/>
          <w:color w:val="000000" w:themeColor="text1"/>
          <w:sz w:val="28"/>
          <w:szCs w:val="28"/>
          <w:lang w:eastAsia="ru-RU"/>
        </w:rPr>
        <w:t>руб.)</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4535"/>
        <w:gridCol w:w="1146"/>
        <w:gridCol w:w="1285"/>
        <w:gridCol w:w="1331"/>
        <w:gridCol w:w="1202"/>
      </w:tblGrid>
      <w:tr w:rsidR="00B263DB" w:rsidRPr="005953BC" w:rsidTr="009F7A64">
        <w:trPr>
          <w:trHeight w:val="1501"/>
        </w:trPr>
        <w:tc>
          <w:tcPr>
            <w:tcW w:w="4535" w:type="dxa"/>
            <w:tcBorders>
              <w:top w:val="single" w:sz="12" w:space="0" w:color="000000"/>
              <w:bottom w:val="single" w:sz="12" w:space="0" w:color="000000"/>
              <w:tl2br w:val="single" w:sz="6" w:space="0" w:color="000000"/>
            </w:tcBorders>
          </w:tcPr>
          <w:p w:rsidR="00B263DB" w:rsidRPr="00B63BA0" w:rsidRDefault="00B263DB"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 xml:space="preserve">             </w:t>
            </w:r>
          </w:p>
          <w:p w:rsidR="00B263DB" w:rsidRPr="00B63BA0" w:rsidRDefault="00B263DB" w:rsidP="00B63BA0">
            <w:pPr>
              <w:spacing w:line="240" w:lineRule="auto"/>
              <w:ind w:firstLine="0"/>
              <w:rPr>
                <w:rFonts w:ascii="Times New Roman" w:hAnsi="Times New Roman" w:cs="Times New Roman"/>
                <w:color w:val="000000" w:themeColor="text1"/>
                <w:sz w:val="24"/>
                <w:szCs w:val="24"/>
              </w:rPr>
            </w:pPr>
          </w:p>
          <w:p w:rsidR="00B263DB" w:rsidRPr="00B63BA0" w:rsidRDefault="00B263DB"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 xml:space="preserve">    Показатели</w:t>
            </w:r>
          </w:p>
        </w:tc>
        <w:tc>
          <w:tcPr>
            <w:tcW w:w="1146" w:type="dxa"/>
            <w:tcBorders>
              <w:top w:val="single" w:sz="12" w:space="0" w:color="000000"/>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2013г.</w:t>
            </w:r>
          </w:p>
        </w:tc>
        <w:tc>
          <w:tcPr>
            <w:tcW w:w="1285" w:type="dxa"/>
            <w:tcBorders>
              <w:top w:val="single" w:sz="12" w:space="0" w:color="000000"/>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2014г.</w:t>
            </w:r>
          </w:p>
        </w:tc>
        <w:tc>
          <w:tcPr>
            <w:tcW w:w="1331" w:type="dxa"/>
            <w:tcBorders>
              <w:top w:val="single" w:sz="12" w:space="0" w:color="000000"/>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proofErr w:type="gramStart"/>
            <w:r w:rsidRPr="00B63BA0">
              <w:rPr>
                <w:rFonts w:ascii="Times New Roman" w:hAnsi="Times New Roman" w:cs="Times New Roman"/>
                <w:color w:val="000000" w:themeColor="text1"/>
                <w:sz w:val="24"/>
                <w:szCs w:val="24"/>
              </w:rPr>
              <w:t>Измене-</w:t>
            </w:r>
            <w:proofErr w:type="spellStart"/>
            <w:r w:rsidRPr="00B63BA0">
              <w:rPr>
                <w:rFonts w:ascii="Times New Roman" w:hAnsi="Times New Roman" w:cs="Times New Roman"/>
                <w:color w:val="000000" w:themeColor="text1"/>
                <w:sz w:val="24"/>
                <w:szCs w:val="24"/>
              </w:rPr>
              <w:t>ния</w:t>
            </w:r>
            <w:proofErr w:type="spellEnd"/>
            <w:proofErr w:type="gramEnd"/>
          </w:p>
        </w:tc>
        <w:tc>
          <w:tcPr>
            <w:tcW w:w="1202" w:type="dxa"/>
            <w:tcBorders>
              <w:top w:val="single" w:sz="12" w:space="0" w:color="000000"/>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Темп роста %</w:t>
            </w:r>
          </w:p>
        </w:tc>
      </w:tr>
      <w:tr w:rsidR="00B263DB" w:rsidRPr="005953BC" w:rsidTr="009F7A64">
        <w:trPr>
          <w:trHeight w:val="559"/>
        </w:trPr>
        <w:tc>
          <w:tcPr>
            <w:tcW w:w="4535" w:type="dxa"/>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Товарооборот (тыс.</w:t>
            </w:r>
            <w:r w:rsidR="008B6CE1">
              <w:rPr>
                <w:rFonts w:ascii="Times New Roman" w:hAnsi="Times New Roman" w:cs="Times New Roman"/>
                <w:color w:val="000000" w:themeColor="text1"/>
                <w:sz w:val="24"/>
                <w:szCs w:val="24"/>
              </w:rPr>
              <w:t xml:space="preserve"> </w:t>
            </w:r>
            <w:r w:rsidRPr="00B63BA0">
              <w:rPr>
                <w:rFonts w:ascii="Times New Roman" w:hAnsi="Times New Roman" w:cs="Times New Roman"/>
                <w:color w:val="000000" w:themeColor="text1"/>
                <w:sz w:val="24"/>
                <w:szCs w:val="24"/>
              </w:rPr>
              <w:t>руб.)</w:t>
            </w:r>
          </w:p>
        </w:tc>
        <w:tc>
          <w:tcPr>
            <w:tcW w:w="1146" w:type="dxa"/>
            <w:vAlign w:val="center"/>
          </w:tcPr>
          <w:p w:rsidR="00B263DB" w:rsidRPr="00B63BA0" w:rsidRDefault="000758ED"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91477</w:t>
            </w:r>
          </w:p>
        </w:tc>
        <w:tc>
          <w:tcPr>
            <w:tcW w:w="1285" w:type="dxa"/>
            <w:vAlign w:val="center"/>
          </w:tcPr>
          <w:p w:rsidR="00B263DB" w:rsidRPr="00B63BA0" w:rsidRDefault="000758ED"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104600</w:t>
            </w:r>
          </w:p>
        </w:tc>
        <w:tc>
          <w:tcPr>
            <w:tcW w:w="1331" w:type="dxa"/>
            <w:vAlign w:val="center"/>
          </w:tcPr>
          <w:p w:rsidR="00B263DB" w:rsidRPr="00B63BA0" w:rsidRDefault="000758ED"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13123</w:t>
            </w:r>
          </w:p>
        </w:tc>
        <w:tc>
          <w:tcPr>
            <w:tcW w:w="1202"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87,4</w:t>
            </w:r>
          </w:p>
        </w:tc>
      </w:tr>
      <w:tr w:rsidR="00B263DB" w:rsidRPr="005953BC" w:rsidTr="009F7A64">
        <w:trPr>
          <w:trHeight w:val="670"/>
        </w:trPr>
        <w:tc>
          <w:tcPr>
            <w:tcW w:w="4535" w:type="dxa"/>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Себестоимость проданных товаров, продукции, работ, услуг</w:t>
            </w:r>
          </w:p>
        </w:tc>
        <w:tc>
          <w:tcPr>
            <w:tcW w:w="1146"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60441</w:t>
            </w:r>
          </w:p>
        </w:tc>
        <w:tc>
          <w:tcPr>
            <w:tcW w:w="1285"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85609</w:t>
            </w:r>
          </w:p>
        </w:tc>
        <w:tc>
          <w:tcPr>
            <w:tcW w:w="1331"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25168</w:t>
            </w:r>
          </w:p>
        </w:tc>
        <w:tc>
          <w:tcPr>
            <w:tcW w:w="1202"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141,64</w:t>
            </w:r>
          </w:p>
        </w:tc>
      </w:tr>
      <w:tr w:rsidR="00B263DB" w:rsidRPr="005953BC" w:rsidTr="009F7A64">
        <w:trPr>
          <w:trHeight w:val="425"/>
        </w:trPr>
        <w:tc>
          <w:tcPr>
            <w:tcW w:w="4535" w:type="dxa"/>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Валовая прибыль</w:t>
            </w:r>
          </w:p>
        </w:tc>
        <w:tc>
          <w:tcPr>
            <w:tcW w:w="1146"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31036</w:t>
            </w:r>
          </w:p>
        </w:tc>
        <w:tc>
          <w:tcPr>
            <w:tcW w:w="1285"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18991</w:t>
            </w:r>
          </w:p>
        </w:tc>
        <w:tc>
          <w:tcPr>
            <w:tcW w:w="1331"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-12045</w:t>
            </w:r>
          </w:p>
        </w:tc>
        <w:tc>
          <w:tcPr>
            <w:tcW w:w="1202"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61,19</w:t>
            </w:r>
          </w:p>
        </w:tc>
      </w:tr>
      <w:tr w:rsidR="00B263DB" w:rsidRPr="005953BC" w:rsidTr="009F7A64">
        <w:trPr>
          <w:trHeight w:val="464"/>
        </w:trPr>
        <w:tc>
          <w:tcPr>
            <w:tcW w:w="4535" w:type="dxa"/>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Прибыль (убыток) от продаж</w:t>
            </w:r>
          </w:p>
        </w:tc>
        <w:tc>
          <w:tcPr>
            <w:tcW w:w="1146" w:type="dxa"/>
            <w:vAlign w:val="center"/>
          </w:tcPr>
          <w:p w:rsidR="00B263DB" w:rsidRPr="00B63BA0" w:rsidRDefault="002201B7"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31016</w:t>
            </w:r>
          </w:p>
        </w:tc>
        <w:tc>
          <w:tcPr>
            <w:tcW w:w="1285" w:type="dxa"/>
            <w:vAlign w:val="center"/>
          </w:tcPr>
          <w:p w:rsidR="00B263DB" w:rsidRPr="00B63BA0" w:rsidRDefault="002B6346"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18968</w:t>
            </w:r>
          </w:p>
        </w:tc>
        <w:tc>
          <w:tcPr>
            <w:tcW w:w="1331" w:type="dxa"/>
            <w:vAlign w:val="center"/>
          </w:tcPr>
          <w:p w:rsidR="00B263DB" w:rsidRPr="00B63BA0" w:rsidRDefault="002B6346" w:rsidP="009F7A64">
            <w:pPr>
              <w:spacing w:line="240" w:lineRule="auto"/>
              <w:ind w:firstLine="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-12048</w:t>
            </w:r>
          </w:p>
        </w:tc>
        <w:tc>
          <w:tcPr>
            <w:tcW w:w="1202"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61,</w:t>
            </w:r>
            <w:r w:rsidR="002B6346">
              <w:rPr>
                <w:rFonts w:ascii="Times New Roman" w:hAnsi="Times New Roman" w:cs="Times New Roman"/>
                <w:color w:val="000000" w:themeColor="text1"/>
                <w:sz w:val="24"/>
                <w:szCs w:val="24"/>
              </w:rPr>
              <w:t>15</w:t>
            </w:r>
          </w:p>
        </w:tc>
      </w:tr>
      <w:tr w:rsidR="00B263DB" w:rsidRPr="005953BC" w:rsidTr="009F7A64">
        <w:trPr>
          <w:trHeight w:val="480"/>
        </w:trPr>
        <w:tc>
          <w:tcPr>
            <w:tcW w:w="4535" w:type="dxa"/>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Чистая прибыль</w:t>
            </w:r>
          </w:p>
        </w:tc>
        <w:tc>
          <w:tcPr>
            <w:tcW w:w="1146"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1170</w:t>
            </w:r>
          </w:p>
        </w:tc>
        <w:tc>
          <w:tcPr>
            <w:tcW w:w="1285"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1280</w:t>
            </w:r>
          </w:p>
        </w:tc>
        <w:tc>
          <w:tcPr>
            <w:tcW w:w="1331"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110</w:t>
            </w:r>
          </w:p>
        </w:tc>
        <w:tc>
          <w:tcPr>
            <w:tcW w:w="1202" w:type="dxa"/>
            <w:vAlign w:val="center"/>
          </w:tcPr>
          <w:p w:rsidR="00B263DB" w:rsidRPr="00B63BA0" w:rsidRDefault="002201B7"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109,40</w:t>
            </w:r>
          </w:p>
        </w:tc>
      </w:tr>
      <w:tr w:rsidR="00B263DB" w:rsidRPr="005953BC" w:rsidTr="009F7A64">
        <w:trPr>
          <w:trHeight w:val="416"/>
        </w:trPr>
        <w:tc>
          <w:tcPr>
            <w:tcW w:w="4535" w:type="dxa"/>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Рентабельность продаж</w:t>
            </w:r>
          </w:p>
        </w:tc>
        <w:tc>
          <w:tcPr>
            <w:tcW w:w="1146" w:type="dxa"/>
            <w:vAlign w:val="center"/>
          </w:tcPr>
          <w:p w:rsidR="00B263DB" w:rsidRPr="00B63BA0" w:rsidRDefault="002B6346"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0,34</w:t>
            </w:r>
          </w:p>
        </w:tc>
        <w:tc>
          <w:tcPr>
            <w:tcW w:w="1285" w:type="dxa"/>
            <w:vAlign w:val="center"/>
          </w:tcPr>
          <w:p w:rsidR="00B263DB" w:rsidRPr="00B63BA0" w:rsidRDefault="002B6346"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0,18</w:t>
            </w:r>
          </w:p>
        </w:tc>
        <w:tc>
          <w:tcPr>
            <w:tcW w:w="1331" w:type="dxa"/>
            <w:vAlign w:val="center"/>
          </w:tcPr>
          <w:p w:rsidR="00B263DB" w:rsidRPr="00B63BA0" w:rsidRDefault="002B6346"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-0,16</w:t>
            </w:r>
          </w:p>
        </w:tc>
        <w:tc>
          <w:tcPr>
            <w:tcW w:w="1202" w:type="dxa"/>
            <w:vAlign w:val="center"/>
          </w:tcPr>
          <w:p w:rsidR="00B263DB" w:rsidRPr="00B63BA0" w:rsidRDefault="002B6346"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52,94</w:t>
            </w:r>
          </w:p>
        </w:tc>
      </w:tr>
      <w:tr w:rsidR="00B263DB" w:rsidRPr="005953BC" w:rsidTr="009F7A64">
        <w:trPr>
          <w:trHeight w:val="416"/>
        </w:trPr>
        <w:tc>
          <w:tcPr>
            <w:tcW w:w="4535" w:type="dxa"/>
            <w:tcBorders>
              <w:bottom w:val="single" w:sz="12" w:space="0" w:color="000000"/>
            </w:tcBorders>
            <w:vAlign w:val="center"/>
          </w:tcPr>
          <w:p w:rsidR="00B263DB" w:rsidRPr="00B63BA0" w:rsidRDefault="00B263DB" w:rsidP="009365F3">
            <w:pPr>
              <w:spacing w:line="240" w:lineRule="auto"/>
              <w:ind w:firstLine="0"/>
              <w:jc w:val="left"/>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 xml:space="preserve">Численность </w:t>
            </w:r>
            <w:proofErr w:type="gramStart"/>
            <w:r w:rsidRPr="00B63BA0">
              <w:rPr>
                <w:rFonts w:ascii="Times New Roman" w:hAnsi="Times New Roman" w:cs="Times New Roman"/>
                <w:color w:val="000000" w:themeColor="text1"/>
                <w:sz w:val="24"/>
                <w:szCs w:val="24"/>
              </w:rPr>
              <w:t>работающих</w:t>
            </w:r>
            <w:proofErr w:type="gramEnd"/>
          </w:p>
        </w:tc>
        <w:tc>
          <w:tcPr>
            <w:tcW w:w="1146" w:type="dxa"/>
            <w:tcBorders>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40</w:t>
            </w:r>
          </w:p>
        </w:tc>
        <w:tc>
          <w:tcPr>
            <w:tcW w:w="1285" w:type="dxa"/>
            <w:tcBorders>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41</w:t>
            </w:r>
          </w:p>
        </w:tc>
        <w:tc>
          <w:tcPr>
            <w:tcW w:w="1331" w:type="dxa"/>
            <w:tcBorders>
              <w:bottom w:val="single" w:sz="12" w:space="0" w:color="000000"/>
            </w:tcBorders>
            <w:vAlign w:val="center"/>
          </w:tcPr>
          <w:p w:rsidR="00B263DB" w:rsidRPr="00B63BA0" w:rsidRDefault="00B263DB" w:rsidP="009F7A64">
            <w:pPr>
              <w:spacing w:line="240" w:lineRule="auto"/>
              <w:ind w:firstLine="0"/>
              <w:jc w:val="center"/>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1</w:t>
            </w:r>
          </w:p>
        </w:tc>
        <w:tc>
          <w:tcPr>
            <w:tcW w:w="1202" w:type="dxa"/>
            <w:tcBorders>
              <w:bottom w:val="single" w:sz="12" w:space="0" w:color="000000"/>
            </w:tcBorders>
            <w:vAlign w:val="center"/>
          </w:tcPr>
          <w:p w:rsidR="00B263DB" w:rsidRPr="00B63BA0" w:rsidRDefault="002B6346" w:rsidP="009F7A64">
            <w:pPr>
              <w:spacing w:line="240" w:lineRule="auto"/>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102,5</w:t>
            </w:r>
          </w:p>
        </w:tc>
      </w:tr>
    </w:tbl>
    <w:p w:rsidR="00B263DB" w:rsidRPr="005953BC" w:rsidRDefault="00B263DB" w:rsidP="005953BC">
      <w:pPr>
        <w:pStyle w:val="a7"/>
        <w:spacing w:after="0"/>
        <w:ind w:left="0"/>
        <w:rPr>
          <w:rFonts w:ascii="Times New Roman" w:hAnsi="Times New Roman" w:cs="Times New Roman"/>
          <w:color w:val="000000" w:themeColor="text1"/>
          <w:sz w:val="28"/>
          <w:szCs w:val="28"/>
        </w:rPr>
      </w:pPr>
    </w:p>
    <w:p w:rsidR="00B263DB" w:rsidRPr="005953BC" w:rsidRDefault="009F7A64" w:rsidP="005953BC">
      <w:pPr>
        <w:pStyle w:val="a7"/>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Как видно из таблицы  2</w:t>
      </w:r>
      <w:r w:rsidR="00B263DB" w:rsidRPr="005953BC">
        <w:rPr>
          <w:rFonts w:ascii="Times New Roman" w:hAnsi="Times New Roman" w:cs="Times New Roman"/>
          <w:color w:val="000000" w:themeColor="text1"/>
          <w:sz w:val="28"/>
          <w:szCs w:val="28"/>
        </w:rPr>
        <w:t xml:space="preserve">, товарооборот продукции в 2014 г. составил </w:t>
      </w:r>
      <w:r w:rsidR="000C2E1E">
        <w:rPr>
          <w:rFonts w:ascii="Times New Roman" w:hAnsi="Times New Roman" w:cs="Times New Roman"/>
          <w:color w:val="000000" w:themeColor="text1"/>
          <w:sz w:val="28"/>
          <w:szCs w:val="28"/>
        </w:rPr>
        <w:t>104600</w:t>
      </w:r>
      <w:r w:rsidR="00B263DB" w:rsidRPr="005953BC">
        <w:rPr>
          <w:rFonts w:ascii="Times New Roman" w:hAnsi="Times New Roman" w:cs="Times New Roman"/>
          <w:color w:val="000000" w:themeColor="text1"/>
          <w:sz w:val="28"/>
          <w:szCs w:val="28"/>
        </w:rPr>
        <w:t xml:space="preserve"> тыс. руб., что больше чем в предыдущем году на </w:t>
      </w:r>
      <w:r w:rsidR="000C2E1E">
        <w:rPr>
          <w:rFonts w:ascii="Times New Roman" w:hAnsi="Times New Roman" w:cs="Times New Roman"/>
          <w:color w:val="000000" w:themeColor="text1"/>
          <w:sz w:val="28"/>
          <w:szCs w:val="28"/>
        </w:rPr>
        <w:t>13123</w:t>
      </w:r>
      <w:r w:rsidR="00B263DB" w:rsidRPr="005953BC">
        <w:rPr>
          <w:rFonts w:ascii="Times New Roman" w:hAnsi="Times New Roman" w:cs="Times New Roman"/>
          <w:color w:val="000000" w:themeColor="text1"/>
          <w:sz w:val="28"/>
          <w:szCs w:val="28"/>
        </w:rPr>
        <w:t xml:space="preserve"> тыс. руб., т.е. объем товарооборота увеличился  на </w:t>
      </w:r>
      <w:r w:rsidR="000C2E1E">
        <w:rPr>
          <w:rFonts w:ascii="Times New Roman" w:hAnsi="Times New Roman" w:cs="Times New Roman"/>
          <w:color w:val="000000" w:themeColor="text1"/>
          <w:sz w:val="28"/>
          <w:szCs w:val="28"/>
        </w:rPr>
        <w:t>87,45</w:t>
      </w:r>
      <w:r w:rsidR="00B263DB" w:rsidRPr="005953BC">
        <w:rPr>
          <w:rFonts w:ascii="Times New Roman" w:hAnsi="Times New Roman" w:cs="Times New Roman"/>
          <w:color w:val="000000" w:themeColor="text1"/>
          <w:sz w:val="28"/>
          <w:szCs w:val="28"/>
        </w:rPr>
        <w:t xml:space="preserve">%. К тому же еще произошло </w:t>
      </w:r>
      <w:r w:rsidR="000C2E1E">
        <w:rPr>
          <w:rFonts w:ascii="Times New Roman" w:hAnsi="Times New Roman" w:cs="Times New Roman"/>
          <w:color w:val="000000" w:themeColor="text1"/>
          <w:sz w:val="28"/>
          <w:szCs w:val="28"/>
        </w:rPr>
        <w:t>уменьшение</w:t>
      </w:r>
      <w:r w:rsidR="00B263DB" w:rsidRPr="005953BC">
        <w:rPr>
          <w:rFonts w:ascii="Times New Roman" w:hAnsi="Times New Roman" w:cs="Times New Roman"/>
          <w:color w:val="000000" w:themeColor="text1"/>
          <w:sz w:val="28"/>
          <w:szCs w:val="28"/>
        </w:rPr>
        <w:t xml:space="preserve"> доли себестоимости продукции. Так, если в 2013 г. Доля себестоимости составляла </w:t>
      </w:r>
      <w:r w:rsidR="002B6346">
        <w:rPr>
          <w:rFonts w:ascii="Times New Roman" w:hAnsi="Times New Roman" w:cs="Times New Roman"/>
          <w:color w:val="000000" w:themeColor="text1"/>
          <w:sz w:val="28"/>
          <w:szCs w:val="28"/>
        </w:rPr>
        <w:t>60441</w:t>
      </w:r>
      <w:r w:rsidR="00B263DB" w:rsidRPr="005953BC">
        <w:rPr>
          <w:rFonts w:ascii="Times New Roman" w:hAnsi="Times New Roman" w:cs="Times New Roman"/>
          <w:color w:val="000000" w:themeColor="text1"/>
          <w:sz w:val="28"/>
          <w:szCs w:val="28"/>
        </w:rPr>
        <w:t xml:space="preserve"> тыс</w:t>
      </w:r>
      <w:proofErr w:type="gramStart"/>
      <w:r w:rsidR="00B263DB" w:rsidRPr="005953BC">
        <w:rPr>
          <w:rFonts w:ascii="Times New Roman" w:hAnsi="Times New Roman" w:cs="Times New Roman"/>
          <w:color w:val="000000" w:themeColor="text1"/>
          <w:sz w:val="28"/>
          <w:szCs w:val="28"/>
        </w:rPr>
        <w:t>.р</w:t>
      </w:r>
      <w:proofErr w:type="gramEnd"/>
      <w:r w:rsidR="00B263DB" w:rsidRPr="005953BC">
        <w:rPr>
          <w:rFonts w:ascii="Times New Roman" w:hAnsi="Times New Roman" w:cs="Times New Roman"/>
          <w:color w:val="000000" w:themeColor="text1"/>
          <w:sz w:val="28"/>
          <w:szCs w:val="28"/>
        </w:rPr>
        <w:t xml:space="preserve">уб., то в 2014 г. Она составила </w:t>
      </w:r>
      <w:r w:rsidR="002B6346">
        <w:rPr>
          <w:rFonts w:ascii="Times New Roman" w:hAnsi="Times New Roman" w:cs="Times New Roman"/>
          <w:color w:val="000000" w:themeColor="text1"/>
          <w:sz w:val="28"/>
          <w:szCs w:val="28"/>
        </w:rPr>
        <w:t>85609</w:t>
      </w:r>
      <w:r w:rsidR="000C2E1E">
        <w:rPr>
          <w:rFonts w:ascii="Times New Roman" w:hAnsi="Times New Roman" w:cs="Times New Roman"/>
          <w:color w:val="000000" w:themeColor="text1"/>
          <w:sz w:val="28"/>
          <w:szCs w:val="28"/>
        </w:rPr>
        <w:t xml:space="preserve"> </w:t>
      </w:r>
      <w:r w:rsidR="00B263DB" w:rsidRPr="005953BC">
        <w:rPr>
          <w:rFonts w:ascii="Times New Roman" w:hAnsi="Times New Roman" w:cs="Times New Roman"/>
          <w:color w:val="000000" w:themeColor="text1"/>
          <w:sz w:val="28"/>
          <w:szCs w:val="28"/>
        </w:rPr>
        <w:t xml:space="preserve">тыс. руб.,  что больше на </w:t>
      </w:r>
      <w:r w:rsidR="002B6346">
        <w:rPr>
          <w:rFonts w:ascii="Times New Roman" w:hAnsi="Times New Roman" w:cs="Times New Roman"/>
          <w:color w:val="000000" w:themeColor="text1"/>
          <w:sz w:val="28"/>
          <w:szCs w:val="28"/>
        </w:rPr>
        <w:t>41,61</w:t>
      </w:r>
      <w:r w:rsidR="00B263DB" w:rsidRPr="005953BC">
        <w:rPr>
          <w:rFonts w:ascii="Times New Roman" w:hAnsi="Times New Roman" w:cs="Times New Roman"/>
          <w:color w:val="000000" w:themeColor="text1"/>
          <w:sz w:val="28"/>
          <w:szCs w:val="28"/>
        </w:rPr>
        <w:t xml:space="preserve">%. Все это </w:t>
      </w:r>
      <w:r w:rsidR="002B6346">
        <w:rPr>
          <w:rFonts w:ascii="Times New Roman" w:hAnsi="Times New Roman" w:cs="Times New Roman"/>
          <w:color w:val="000000" w:themeColor="text1"/>
          <w:sz w:val="28"/>
          <w:szCs w:val="28"/>
        </w:rPr>
        <w:t>отрицательно</w:t>
      </w:r>
      <w:r w:rsidR="00B263DB" w:rsidRPr="005953BC">
        <w:rPr>
          <w:rFonts w:ascii="Times New Roman" w:hAnsi="Times New Roman" w:cs="Times New Roman"/>
          <w:color w:val="000000" w:themeColor="text1"/>
          <w:sz w:val="28"/>
          <w:szCs w:val="28"/>
        </w:rPr>
        <w:t xml:space="preserve"> сказалось на рентабельность предприятия.</w:t>
      </w:r>
    </w:p>
    <w:p w:rsidR="00B263DB" w:rsidRPr="005953BC" w:rsidRDefault="00B263DB" w:rsidP="005953BC">
      <w:pPr>
        <w:pStyle w:val="a7"/>
        <w:spacing w:after="0"/>
        <w:ind w:left="0"/>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Так, рентабельность продаж в отчетном году </w:t>
      </w:r>
      <w:r w:rsidR="002B6346">
        <w:rPr>
          <w:rFonts w:ascii="Times New Roman" w:hAnsi="Times New Roman" w:cs="Times New Roman"/>
          <w:color w:val="000000" w:themeColor="text1"/>
          <w:sz w:val="28"/>
          <w:szCs w:val="28"/>
        </w:rPr>
        <w:t>уменьшилось</w:t>
      </w:r>
      <w:r w:rsidRPr="005953BC">
        <w:rPr>
          <w:rFonts w:ascii="Times New Roman" w:hAnsi="Times New Roman" w:cs="Times New Roman"/>
          <w:color w:val="000000" w:themeColor="text1"/>
          <w:sz w:val="28"/>
          <w:szCs w:val="28"/>
        </w:rPr>
        <w:t xml:space="preserve"> на </w:t>
      </w:r>
      <w:r w:rsidR="002B6346">
        <w:rPr>
          <w:rFonts w:ascii="Times New Roman" w:hAnsi="Times New Roman" w:cs="Times New Roman"/>
          <w:color w:val="000000" w:themeColor="text1"/>
          <w:sz w:val="28"/>
          <w:szCs w:val="28"/>
        </w:rPr>
        <w:t>102,5</w:t>
      </w:r>
      <w:r w:rsidRPr="005953BC">
        <w:rPr>
          <w:rFonts w:ascii="Times New Roman" w:hAnsi="Times New Roman" w:cs="Times New Roman"/>
          <w:color w:val="000000" w:themeColor="text1"/>
          <w:sz w:val="28"/>
          <w:szCs w:val="28"/>
        </w:rPr>
        <w:t xml:space="preserve">%, Сумма прибыли </w:t>
      </w:r>
      <w:r w:rsidR="000C2E1E">
        <w:rPr>
          <w:rFonts w:ascii="Times New Roman" w:hAnsi="Times New Roman" w:cs="Times New Roman"/>
          <w:color w:val="000000" w:themeColor="text1"/>
          <w:sz w:val="28"/>
          <w:szCs w:val="28"/>
        </w:rPr>
        <w:t xml:space="preserve">чистой </w:t>
      </w:r>
      <w:r w:rsidR="002B6346">
        <w:rPr>
          <w:rFonts w:ascii="Times New Roman" w:hAnsi="Times New Roman" w:cs="Times New Roman"/>
          <w:color w:val="000000" w:themeColor="text1"/>
          <w:sz w:val="28"/>
          <w:szCs w:val="28"/>
        </w:rPr>
        <w:t>увеличилось</w:t>
      </w:r>
      <w:r w:rsidRPr="005953BC">
        <w:rPr>
          <w:rFonts w:ascii="Times New Roman" w:hAnsi="Times New Roman" w:cs="Times New Roman"/>
          <w:color w:val="000000" w:themeColor="text1"/>
          <w:sz w:val="28"/>
          <w:szCs w:val="28"/>
        </w:rPr>
        <w:t xml:space="preserve">  в отчетном периоде на </w:t>
      </w:r>
      <w:r w:rsidR="002B6346">
        <w:rPr>
          <w:rFonts w:ascii="Times New Roman" w:hAnsi="Times New Roman" w:cs="Times New Roman"/>
          <w:color w:val="000000" w:themeColor="text1"/>
          <w:sz w:val="28"/>
          <w:szCs w:val="28"/>
        </w:rPr>
        <w:t>110</w:t>
      </w:r>
      <w:r w:rsidRPr="005953BC">
        <w:rPr>
          <w:rFonts w:ascii="Times New Roman" w:hAnsi="Times New Roman" w:cs="Times New Roman"/>
          <w:color w:val="000000" w:themeColor="text1"/>
          <w:sz w:val="28"/>
          <w:szCs w:val="28"/>
        </w:rPr>
        <w:t xml:space="preserve"> тыс. руб., что составляет </w:t>
      </w:r>
      <w:r w:rsidR="002B6346">
        <w:rPr>
          <w:rFonts w:ascii="Times New Roman" w:hAnsi="Times New Roman" w:cs="Times New Roman"/>
          <w:color w:val="000000" w:themeColor="text1"/>
          <w:sz w:val="28"/>
          <w:szCs w:val="28"/>
        </w:rPr>
        <w:t>109,40</w:t>
      </w:r>
      <w:r w:rsidRPr="005953BC">
        <w:rPr>
          <w:rFonts w:ascii="Times New Roman" w:hAnsi="Times New Roman" w:cs="Times New Roman"/>
          <w:color w:val="000000" w:themeColor="text1"/>
          <w:sz w:val="28"/>
          <w:szCs w:val="28"/>
        </w:rPr>
        <w:t xml:space="preserve">% от предыдущего года. Численность работников существенно не изменилась. </w:t>
      </w:r>
    </w:p>
    <w:p w:rsidR="00B263DB" w:rsidRPr="005953BC" w:rsidRDefault="00B263DB" w:rsidP="005953BC">
      <w:pPr>
        <w:contextualSpacing/>
        <w:rPr>
          <w:rFonts w:ascii="Times New Roman" w:hAnsi="Times New Roman" w:cs="Times New Roman"/>
          <w:color w:val="000000" w:themeColor="text1"/>
          <w:sz w:val="28"/>
          <w:szCs w:val="28"/>
        </w:rPr>
      </w:pPr>
    </w:p>
    <w:p w:rsidR="000D6D02" w:rsidRDefault="000D6D02" w:rsidP="00BD7D9E">
      <w:pPr>
        <w:contextualSpacing/>
        <w:jc w:val="center"/>
        <w:rPr>
          <w:rFonts w:ascii="Times New Roman" w:hAnsi="Times New Roman" w:cs="Times New Roman"/>
          <w:b/>
          <w:color w:val="000000" w:themeColor="text1"/>
          <w:sz w:val="28"/>
          <w:szCs w:val="28"/>
        </w:rPr>
      </w:pPr>
    </w:p>
    <w:p w:rsidR="000D6D02" w:rsidRDefault="000D6D02" w:rsidP="00BD7D9E">
      <w:pPr>
        <w:contextualSpacing/>
        <w:jc w:val="center"/>
        <w:rPr>
          <w:rFonts w:ascii="Times New Roman" w:hAnsi="Times New Roman" w:cs="Times New Roman"/>
          <w:b/>
          <w:color w:val="000000" w:themeColor="text1"/>
          <w:sz w:val="28"/>
          <w:szCs w:val="28"/>
        </w:rPr>
      </w:pPr>
    </w:p>
    <w:p w:rsidR="000D6D02" w:rsidRDefault="000D6D02" w:rsidP="00BD7D9E">
      <w:pPr>
        <w:contextualSpacing/>
        <w:jc w:val="center"/>
        <w:rPr>
          <w:rFonts w:ascii="Times New Roman" w:hAnsi="Times New Roman" w:cs="Times New Roman"/>
          <w:b/>
          <w:color w:val="000000" w:themeColor="text1"/>
          <w:sz w:val="28"/>
          <w:szCs w:val="28"/>
        </w:rPr>
      </w:pPr>
    </w:p>
    <w:p w:rsidR="009F7A64" w:rsidRDefault="00BD7D9E" w:rsidP="00BD7D9E">
      <w:pPr>
        <w:contextualSpacing/>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2.2. Анализ бухгалтерского баланса </w:t>
      </w:r>
      <w:r w:rsidRPr="00BD7D9E">
        <w:rPr>
          <w:rFonts w:ascii="Times New Roman" w:hAnsi="Times New Roman" w:cs="Times New Roman"/>
          <w:b/>
          <w:color w:val="000000" w:themeColor="text1"/>
          <w:sz w:val="28"/>
          <w:szCs w:val="28"/>
        </w:rPr>
        <w:t>ОАО «Авиаагрегат»</w:t>
      </w:r>
    </w:p>
    <w:p w:rsidR="009F7A64" w:rsidRDefault="009F7A64" w:rsidP="00B63BA0">
      <w:pPr>
        <w:contextualSpacing/>
        <w:jc w:val="center"/>
        <w:rPr>
          <w:rFonts w:ascii="Times New Roman" w:hAnsi="Times New Roman" w:cs="Times New Roman"/>
          <w:b/>
          <w:color w:val="000000" w:themeColor="text1"/>
          <w:sz w:val="28"/>
          <w:szCs w:val="28"/>
        </w:rPr>
      </w:pPr>
    </w:p>
    <w:p w:rsidR="00902D7C" w:rsidRPr="00902D7C" w:rsidRDefault="00902D7C" w:rsidP="00902D7C">
      <w:pPr>
        <w:pStyle w:val="ac"/>
        <w:spacing w:before="0" w:beforeAutospacing="0" w:after="0" w:afterAutospacing="0" w:line="360" w:lineRule="auto"/>
        <w:ind w:firstLine="450"/>
        <w:jc w:val="both"/>
        <w:rPr>
          <w:color w:val="000000"/>
          <w:sz w:val="28"/>
          <w:szCs w:val="28"/>
        </w:rPr>
      </w:pPr>
      <w:r w:rsidRPr="00902D7C">
        <w:rPr>
          <w:color w:val="000000"/>
          <w:sz w:val="28"/>
          <w:szCs w:val="28"/>
        </w:rPr>
        <w:t>Анализ финансового состояния организации начинается со сравнительного аналитического баланса. При этом выявляются важнейшие характеристики:</w:t>
      </w:r>
    </w:p>
    <w:p w:rsidR="00902D7C" w:rsidRPr="00902D7C" w:rsidRDefault="00902D7C" w:rsidP="00902D7C">
      <w:pPr>
        <w:pStyle w:val="ac"/>
        <w:spacing w:before="0" w:beforeAutospacing="0" w:after="0" w:afterAutospacing="0" w:line="360" w:lineRule="auto"/>
        <w:ind w:firstLine="450"/>
        <w:jc w:val="both"/>
        <w:rPr>
          <w:color w:val="000000"/>
          <w:sz w:val="28"/>
          <w:szCs w:val="28"/>
        </w:rPr>
      </w:pPr>
      <w:r w:rsidRPr="00902D7C">
        <w:rPr>
          <w:color w:val="000000"/>
          <w:sz w:val="28"/>
          <w:szCs w:val="28"/>
        </w:rPr>
        <w:t>- общая стоимость имущества организации;</w:t>
      </w:r>
    </w:p>
    <w:p w:rsidR="00902D7C" w:rsidRPr="00902D7C" w:rsidRDefault="00902D7C" w:rsidP="00902D7C">
      <w:pPr>
        <w:pStyle w:val="ac"/>
        <w:spacing w:before="0" w:beforeAutospacing="0" w:after="0" w:afterAutospacing="0" w:line="360" w:lineRule="auto"/>
        <w:ind w:firstLine="450"/>
        <w:jc w:val="both"/>
        <w:rPr>
          <w:color w:val="000000"/>
          <w:sz w:val="28"/>
          <w:szCs w:val="28"/>
        </w:rPr>
      </w:pPr>
      <w:r w:rsidRPr="00902D7C">
        <w:rPr>
          <w:color w:val="000000"/>
          <w:sz w:val="28"/>
          <w:szCs w:val="28"/>
        </w:rPr>
        <w:t>- стоимость иммобилизованных и мобильных средств;</w:t>
      </w:r>
    </w:p>
    <w:p w:rsidR="00902D7C" w:rsidRPr="00902D7C" w:rsidRDefault="00902D7C" w:rsidP="00902D7C">
      <w:pPr>
        <w:pStyle w:val="ac"/>
        <w:spacing w:before="0" w:beforeAutospacing="0" w:after="0" w:afterAutospacing="0" w:line="360" w:lineRule="auto"/>
        <w:ind w:firstLine="450"/>
        <w:jc w:val="both"/>
        <w:rPr>
          <w:color w:val="000000"/>
          <w:sz w:val="28"/>
          <w:szCs w:val="28"/>
        </w:rPr>
      </w:pPr>
      <w:r w:rsidRPr="00902D7C">
        <w:rPr>
          <w:color w:val="000000"/>
          <w:sz w:val="28"/>
          <w:szCs w:val="28"/>
        </w:rPr>
        <w:t>- величина собственных и заемных средств организации и др.</w:t>
      </w:r>
    </w:p>
    <w:p w:rsidR="00902D7C" w:rsidRPr="00902D7C" w:rsidRDefault="00902D7C" w:rsidP="00902D7C">
      <w:pPr>
        <w:pStyle w:val="ac"/>
        <w:spacing w:before="0" w:beforeAutospacing="0" w:after="0" w:afterAutospacing="0" w:line="360" w:lineRule="auto"/>
        <w:ind w:firstLine="450"/>
        <w:jc w:val="both"/>
        <w:rPr>
          <w:color w:val="000000"/>
          <w:sz w:val="28"/>
          <w:szCs w:val="28"/>
        </w:rPr>
      </w:pPr>
      <w:r w:rsidRPr="00902D7C">
        <w:rPr>
          <w:color w:val="000000"/>
          <w:sz w:val="28"/>
          <w:szCs w:val="28"/>
        </w:rPr>
        <w:t>Оценка данных сравнительного аналитического баланса – это, по сути, предварительный анализ финансового состояния, позволяющий судить о платеже-, кредитоспособности и финансовой устойчивости организации, характере использования финансовых ресурсов</w:t>
      </w:r>
    </w:p>
    <w:p w:rsidR="009F7A64" w:rsidRPr="004604BF" w:rsidRDefault="009F7A64" w:rsidP="009F7A64">
      <w:pPr>
        <w:tabs>
          <w:tab w:val="left" w:pos="720"/>
        </w:tabs>
        <w:spacing w:line="240" w:lineRule="auto"/>
        <w:jc w:val="right"/>
        <w:rPr>
          <w:rFonts w:ascii="Times New Roman" w:hAnsi="Times New Roman" w:cs="Times New Roman"/>
          <w:color w:val="000000" w:themeColor="text1"/>
          <w:sz w:val="28"/>
          <w:szCs w:val="28"/>
        </w:rPr>
      </w:pPr>
      <w:r w:rsidRPr="004604BF">
        <w:rPr>
          <w:rFonts w:ascii="Times New Roman" w:hAnsi="Times New Roman" w:cs="Times New Roman"/>
          <w:color w:val="000000" w:themeColor="text1"/>
          <w:sz w:val="28"/>
          <w:szCs w:val="28"/>
        </w:rPr>
        <w:t xml:space="preserve">Таблица </w:t>
      </w:r>
      <w:r w:rsidR="004604BF" w:rsidRPr="004604BF">
        <w:rPr>
          <w:rFonts w:ascii="Times New Roman" w:hAnsi="Times New Roman" w:cs="Times New Roman"/>
          <w:color w:val="000000" w:themeColor="text1"/>
          <w:sz w:val="28"/>
          <w:szCs w:val="28"/>
        </w:rPr>
        <w:t>3</w:t>
      </w:r>
    </w:p>
    <w:p w:rsidR="004604BF" w:rsidRDefault="004604BF" w:rsidP="009F7A64">
      <w:pPr>
        <w:spacing w:line="240" w:lineRule="auto"/>
        <w:jc w:val="center"/>
        <w:rPr>
          <w:rFonts w:ascii="Times New Roman" w:hAnsi="Times New Roman" w:cs="Times New Roman"/>
          <w:color w:val="000000" w:themeColor="text1"/>
          <w:sz w:val="28"/>
          <w:szCs w:val="28"/>
        </w:rPr>
      </w:pPr>
    </w:p>
    <w:p w:rsidR="009F7A64" w:rsidRPr="004604BF" w:rsidRDefault="009F7A64" w:rsidP="009F7A64">
      <w:pPr>
        <w:spacing w:line="240" w:lineRule="auto"/>
        <w:jc w:val="center"/>
        <w:rPr>
          <w:rFonts w:ascii="Times New Roman" w:hAnsi="Times New Roman" w:cs="Times New Roman"/>
          <w:color w:val="000000" w:themeColor="text1"/>
          <w:sz w:val="28"/>
          <w:szCs w:val="28"/>
        </w:rPr>
      </w:pPr>
      <w:r w:rsidRPr="004604BF">
        <w:rPr>
          <w:rFonts w:ascii="Times New Roman" w:hAnsi="Times New Roman" w:cs="Times New Roman"/>
          <w:color w:val="000000" w:themeColor="text1"/>
          <w:sz w:val="28"/>
          <w:szCs w:val="28"/>
        </w:rPr>
        <w:t>Сравнительный аналитический баланс  ОАО «Авиаагрегат»</w:t>
      </w:r>
    </w:p>
    <w:p w:rsidR="009F7A64" w:rsidRPr="004604BF" w:rsidRDefault="009F7A64" w:rsidP="009F7A64">
      <w:pPr>
        <w:spacing w:line="240" w:lineRule="auto"/>
        <w:jc w:val="center"/>
        <w:rPr>
          <w:rFonts w:ascii="Times New Roman" w:hAnsi="Times New Roman" w:cs="Times New Roman"/>
          <w:color w:val="000000" w:themeColor="text1"/>
          <w:sz w:val="28"/>
          <w:szCs w:val="28"/>
        </w:rPr>
      </w:pPr>
      <w:r w:rsidRPr="004604BF">
        <w:rPr>
          <w:rFonts w:ascii="Times New Roman" w:hAnsi="Times New Roman" w:cs="Times New Roman"/>
          <w:color w:val="000000" w:themeColor="text1"/>
          <w:sz w:val="28"/>
          <w:szCs w:val="28"/>
        </w:rPr>
        <w:t>за 2013-2014</w:t>
      </w:r>
      <w:r w:rsidR="00902D7C" w:rsidRPr="004604BF">
        <w:rPr>
          <w:rFonts w:ascii="Times New Roman" w:hAnsi="Times New Roman" w:cs="Times New Roman"/>
          <w:color w:val="000000" w:themeColor="text1"/>
          <w:sz w:val="28"/>
          <w:szCs w:val="28"/>
        </w:rPr>
        <w:t>гг., тыс. руб.</w:t>
      </w:r>
    </w:p>
    <w:p w:rsidR="009F7A64" w:rsidRPr="00902D7C" w:rsidRDefault="009F7A64" w:rsidP="009F7A64">
      <w:pPr>
        <w:tabs>
          <w:tab w:val="left" w:pos="720"/>
        </w:tabs>
        <w:spacing w:line="240" w:lineRule="auto"/>
        <w:rPr>
          <w:rFonts w:ascii="Times New Roman" w:hAnsi="Times New Roman" w:cs="Times New Roman"/>
          <w:color w:val="000000" w:themeColor="text1"/>
          <w:sz w:val="28"/>
          <w:szCs w:val="28"/>
        </w:rPr>
      </w:pPr>
    </w:p>
    <w:tbl>
      <w:tblPr>
        <w:tblW w:w="9424" w:type="dxa"/>
        <w:tblInd w:w="93" w:type="dxa"/>
        <w:tblLook w:val="04A0" w:firstRow="1" w:lastRow="0" w:firstColumn="1" w:lastColumn="0" w:noHBand="0" w:noVBand="1"/>
      </w:tblPr>
      <w:tblGrid>
        <w:gridCol w:w="2377"/>
        <w:gridCol w:w="1056"/>
        <w:gridCol w:w="1056"/>
        <w:gridCol w:w="1031"/>
        <w:gridCol w:w="1031"/>
        <w:gridCol w:w="1467"/>
        <w:gridCol w:w="1406"/>
      </w:tblGrid>
      <w:tr w:rsidR="009F7A64" w:rsidRPr="009F7A64" w:rsidTr="009365F3">
        <w:trPr>
          <w:trHeight w:val="315"/>
        </w:trPr>
        <w:tc>
          <w:tcPr>
            <w:tcW w:w="2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Статьи баланса</w:t>
            </w:r>
          </w:p>
        </w:tc>
        <w:tc>
          <w:tcPr>
            <w:tcW w:w="4174" w:type="dxa"/>
            <w:gridSpan w:val="4"/>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Значение показателя</w:t>
            </w:r>
          </w:p>
        </w:tc>
        <w:tc>
          <w:tcPr>
            <w:tcW w:w="2873" w:type="dxa"/>
            <w:gridSpan w:val="2"/>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Изменения</w:t>
            </w:r>
            <w:proofErr w:type="gramStart"/>
            <w:r w:rsidRPr="009F7A64">
              <w:rPr>
                <w:rFonts w:ascii="Times New Roman" w:hAnsi="Times New Roman" w:cs="Times New Roman"/>
                <w:color w:val="000000" w:themeColor="text1"/>
                <w:sz w:val="28"/>
                <w:szCs w:val="28"/>
              </w:rPr>
              <w:t> (+,-)</w:t>
            </w:r>
            <w:proofErr w:type="gramEnd"/>
          </w:p>
        </w:tc>
      </w:tr>
      <w:tr w:rsidR="009F7A64" w:rsidRPr="009F7A64" w:rsidTr="009365F3">
        <w:trPr>
          <w:trHeight w:val="630"/>
        </w:trPr>
        <w:tc>
          <w:tcPr>
            <w:tcW w:w="2377" w:type="dxa"/>
            <w:vMerge/>
            <w:tcBorders>
              <w:top w:val="single" w:sz="4" w:space="0" w:color="auto"/>
              <w:left w:val="single" w:sz="4" w:space="0" w:color="auto"/>
              <w:bottom w:val="single" w:sz="4" w:space="0" w:color="auto"/>
              <w:right w:val="single" w:sz="4" w:space="0" w:color="auto"/>
            </w:tcBorders>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p>
        </w:tc>
        <w:tc>
          <w:tcPr>
            <w:tcW w:w="2112" w:type="dxa"/>
            <w:gridSpan w:val="2"/>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в тыс. руб.</w:t>
            </w:r>
          </w:p>
        </w:tc>
        <w:tc>
          <w:tcPr>
            <w:tcW w:w="2062" w:type="dxa"/>
            <w:gridSpan w:val="2"/>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proofErr w:type="gramStart"/>
            <w:r w:rsidRPr="009F7A64">
              <w:rPr>
                <w:rFonts w:ascii="Times New Roman" w:hAnsi="Times New Roman" w:cs="Times New Roman"/>
                <w:color w:val="000000" w:themeColor="text1"/>
                <w:sz w:val="28"/>
                <w:szCs w:val="28"/>
              </w:rPr>
              <w:t>в</w:t>
            </w:r>
            <w:proofErr w:type="gramEnd"/>
            <w:r w:rsidRPr="009F7A64">
              <w:rPr>
                <w:rFonts w:ascii="Times New Roman" w:hAnsi="Times New Roman" w:cs="Times New Roman"/>
                <w:color w:val="000000" w:themeColor="text1"/>
                <w:sz w:val="28"/>
                <w:szCs w:val="28"/>
              </w:rPr>
              <w:t xml:space="preserve"> % к валюте баланса</w:t>
            </w:r>
          </w:p>
        </w:tc>
        <w:tc>
          <w:tcPr>
            <w:tcW w:w="2873" w:type="dxa"/>
            <w:gridSpan w:val="2"/>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В тыс. руб.</w:t>
            </w:r>
          </w:p>
        </w:tc>
      </w:tr>
      <w:tr w:rsidR="009365F3" w:rsidRPr="009F7A64" w:rsidTr="009365F3">
        <w:trPr>
          <w:trHeight w:val="1900"/>
        </w:trPr>
        <w:tc>
          <w:tcPr>
            <w:tcW w:w="2377" w:type="dxa"/>
            <w:vMerge/>
            <w:tcBorders>
              <w:top w:val="single" w:sz="4" w:space="0" w:color="auto"/>
              <w:left w:val="single" w:sz="4" w:space="0" w:color="auto"/>
              <w:bottom w:val="single" w:sz="4" w:space="0" w:color="auto"/>
              <w:right w:val="single" w:sz="4" w:space="0" w:color="auto"/>
            </w:tcBorders>
            <w:vAlign w:val="center"/>
            <w:hideMark/>
          </w:tcPr>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p>
        </w:tc>
        <w:tc>
          <w:tcPr>
            <w:tcW w:w="1056" w:type="dxa"/>
            <w:tcBorders>
              <w:top w:val="nil"/>
              <w:left w:val="single" w:sz="4" w:space="0" w:color="auto"/>
              <w:bottom w:val="single" w:sz="4" w:space="0" w:color="auto"/>
              <w:right w:val="single" w:sz="4" w:space="0" w:color="auto"/>
            </w:tcBorders>
            <w:shd w:val="clear" w:color="auto" w:fill="auto"/>
            <w:vAlign w:val="center"/>
            <w:hideMark/>
          </w:tcPr>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2013</w:t>
            </w:r>
          </w:p>
        </w:tc>
        <w:tc>
          <w:tcPr>
            <w:tcW w:w="1056" w:type="dxa"/>
            <w:tcBorders>
              <w:top w:val="nil"/>
              <w:left w:val="single" w:sz="4" w:space="0" w:color="auto"/>
              <w:bottom w:val="single" w:sz="4" w:space="0" w:color="auto"/>
              <w:right w:val="single" w:sz="4" w:space="0" w:color="auto"/>
            </w:tcBorders>
            <w:shd w:val="clear" w:color="auto" w:fill="auto"/>
            <w:vAlign w:val="center"/>
            <w:hideMark/>
          </w:tcPr>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2014</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2013</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2014</w:t>
            </w:r>
          </w:p>
        </w:tc>
        <w:tc>
          <w:tcPr>
            <w:tcW w:w="1467" w:type="dxa"/>
            <w:tcBorders>
              <w:top w:val="nil"/>
              <w:left w:val="single" w:sz="4" w:space="0" w:color="auto"/>
              <w:bottom w:val="single" w:sz="4" w:space="0" w:color="auto"/>
              <w:right w:val="single" w:sz="4" w:space="0" w:color="auto"/>
            </w:tcBorders>
            <w:shd w:val="clear" w:color="auto" w:fill="auto"/>
            <w:vAlign w:val="center"/>
            <w:hideMark/>
          </w:tcPr>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В абсолют.</w:t>
            </w:r>
          </w:p>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proofErr w:type="gramStart"/>
            <w:r w:rsidRPr="009F7A64">
              <w:rPr>
                <w:rFonts w:ascii="Times New Roman" w:hAnsi="Times New Roman" w:cs="Times New Roman"/>
                <w:color w:val="000000" w:themeColor="text1"/>
                <w:sz w:val="28"/>
                <w:szCs w:val="28"/>
              </w:rPr>
              <w:t>величинах</w:t>
            </w:r>
            <w:proofErr w:type="gramEnd"/>
            <w:r w:rsidRPr="009F7A64">
              <w:rPr>
                <w:rFonts w:ascii="Times New Roman" w:hAnsi="Times New Roman" w:cs="Times New Roman"/>
                <w:color w:val="000000" w:themeColor="text1"/>
                <w:sz w:val="28"/>
                <w:szCs w:val="28"/>
              </w:rPr>
              <w:t xml:space="preserve"> (гр.4-гр.3)</w:t>
            </w:r>
          </w:p>
        </w:tc>
        <w:tc>
          <w:tcPr>
            <w:tcW w:w="1406" w:type="dxa"/>
            <w:tcBorders>
              <w:top w:val="nil"/>
              <w:left w:val="nil"/>
              <w:bottom w:val="single" w:sz="4" w:space="0" w:color="auto"/>
              <w:right w:val="single" w:sz="4" w:space="0" w:color="auto"/>
            </w:tcBorders>
            <w:shd w:val="clear" w:color="auto" w:fill="auto"/>
            <w:vAlign w:val="center"/>
            <w:hideMark/>
          </w:tcPr>
          <w:p w:rsidR="009365F3" w:rsidRDefault="009365F3"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В структуре</w:t>
            </w:r>
          </w:p>
          <w:p w:rsidR="009365F3" w:rsidRPr="009F7A64" w:rsidRDefault="009365F3" w:rsidP="009F7A64">
            <w:pPr>
              <w:spacing w:line="240" w:lineRule="auto"/>
              <w:ind w:firstLine="0"/>
              <w:jc w:val="center"/>
              <w:rPr>
                <w:rFonts w:ascii="Times New Roman" w:hAnsi="Times New Roman" w:cs="Times New Roman"/>
                <w:color w:val="000000" w:themeColor="text1"/>
                <w:sz w:val="28"/>
                <w:szCs w:val="28"/>
              </w:rPr>
            </w:pPr>
          </w:p>
          <w:p w:rsidR="009365F3" w:rsidRPr="009F7A64" w:rsidRDefault="009365F3" w:rsidP="009365F3">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(гр.6-р.5)</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6</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jc w:val="center"/>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8</w:t>
            </w:r>
          </w:p>
        </w:tc>
      </w:tr>
      <w:tr w:rsidR="009F7A64" w:rsidRPr="009F7A64" w:rsidTr="009365F3">
        <w:trPr>
          <w:trHeight w:val="315"/>
        </w:trPr>
        <w:tc>
          <w:tcPr>
            <w:tcW w:w="942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center"/>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Актив</w:t>
            </w:r>
          </w:p>
        </w:tc>
      </w:tr>
      <w:tr w:rsidR="009F7A64" w:rsidRPr="009F7A64" w:rsidTr="009365F3">
        <w:trPr>
          <w:trHeight w:val="76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 xml:space="preserve">1. </w:t>
            </w:r>
            <w:proofErr w:type="spellStart"/>
            <w:r w:rsidRPr="009F7A64">
              <w:rPr>
                <w:rFonts w:ascii="Times New Roman" w:hAnsi="Times New Roman" w:cs="Times New Roman"/>
                <w:color w:val="000000" w:themeColor="text1"/>
                <w:sz w:val="28"/>
                <w:szCs w:val="28"/>
              </w:rPr>
              <w:t>Внеоборотные</w:t>
            </w:r>
            <w:proofErr w:type="spellEnd"/>
            <w:r w:rsidRPr="009F7A64">
              <w:rPr>
                <w:rFonts w:ascii="Times New Roman" w:hAnsi="Times New Roman" w:cs="Times New Roman"/>
                <w:color w:val="000000" w:themeColor="text1"/>
                <w:sz w:val="28"/>
                <w:szCs w:val="28"/>
              </w:rPr>
              <w:t xml:space="preserve"> активы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45285</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40370</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10,81</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10,85</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-4915</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0,04</w:t>
            </w:r>
          </w:p>
        </w:tc>
      </w:tr>
      <w:tr w:rsidR="009F7A64" w:rsidRPr="009F7A64" w:rsidTr="009365F3">
        <w:trPr>
          <w:trHeight w:val="64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Нематериальные активы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64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Основные средства</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44566</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39651</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10,64</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10,65</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-4915</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0,01</w:t>
            </w:r>
          </w:p>
        </w:tc>
      </w:tr>
      <w:tr w:rsidR="009F7A64" w:rsidRPr="009F7A64" w:rsidTr="009365F3">
        <w:trPr>
          <w:trHeight w:val="109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Доходные вложения в материальные ценности</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720"/>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lastRenderedPageBreak/>
              <w:t>Финансовые вложения</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719</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719</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0,17</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0,19</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0,02</w:t>
            </w:r>
          </w:p>
        </w:tc>
      </w:tr>
      <w:tr w:rsidR="009F7A64" w:rsidRPr="009F7A64" w:rsidTr="009365F3">
        <w:trPr>
          <w:trHeight w:val="79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Отложенные налоговые активы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76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 xml:space="preserve">Прочие </w:t>
            </w:r>
            <w:proofErr w:type="spellStart"/>
            <w:r w:rsidRPr="009F7A64">
              <w:rPr>
                <w:rFonts w:ascii="Times New Roman" w:hAnsi="Times New Roman" w:cs="Times New Roman"/>
                <w:color w:val="000000" w:themeColor="text1"/>
                <w:sz w:val="28"/>
                <w:szCs w:val="28"/>
              </w:rPr>
              <w:t>внеоборотные</w:t>
            </w:r>
            <w:proofErr w:type="spellEnd"/>
            <w:r w:rsidRPr="009F7A64">
              <w:rPr>
                <w:rFonts w:ascii="Times New Roman" w:hAnsi="Times New Roman" w:cs="Times New Roman"/>
                <w:color w:val="000000" w:themeColor="text1"/>
                <w:sz w:val="28"/>
                <w:szCs w:val="28"/>
              </w:rPr>
              <w:t xml:space="preserve"> активы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64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 Оборотные активы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373747</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331806</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89,19</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89,15</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-41941</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-0,04</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Запасы</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207136</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193578</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49,43</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52,01</w:t>
            </w:r>
          </w:p>
        </w:tc>
        <w:tc>
          <w:tcPr>
            <w:tcW w:w="1467"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-13558</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2,58</w:t>
            </w:r>
          </w:p>
        </w:tc>
      </w:tr>
      <w:tr w:rsidR="009F7A64" w:rsidRPr="009F7A64" w:rsidTr="009365F3">
        <w:trPr>
          <w:trHeight w:val="142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Налог на добавленную стоимость по приобретенным ценностям</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90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Дебиторская задолженность</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161266</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133672</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38,49</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35,9</w:t>
            </w:r>
          </w:p>
        </w:tc>
        <w:tc>
          <w:tcPr>
            <w:tcW w:w="1467"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-27594</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-2,59</w:t>
            </w:r>
          </w:p>
        </w:tc>
      </w:tr>
      <w:tr w:rsidR="009F7A64" w:rsidRPr="009F7A64" w:rsidTr="009365F3">
        <w:trPr>
          <w:trHeight w:val="120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Финансовые вложения (за исключением денежных эквивалентов)</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97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Денежные средства и денежные эквиваленты</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5345</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4556</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1,28</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1,22</w:t>
            </w:r>
          </w:p>
        </w:tc>
        <w:tc>
          <w:tcPr>
            <w:tcW w:w="1467"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-789</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-0,06</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Прочие оборотные активы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Баланс</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419032</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372176</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100</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100</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-46856</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r>
      <w:tr w:rsidR="009F7A64" w:rsidRPr="009F7A64" w:rsidTr="009365F3">
        <w:trPr>
          <w:trHeight w:val="315"/>
        </w:trPr>
        <w:tc>
          <w:tcPr>
            <w:tcW w:w="942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b/>
                <w:bCs/>
                <w:color w:val="000000" w:themeColor="text1"/>
                <w:sz w:val="28"/>
                <w:szCs w:val="28"/>
              </w:rPr>
            </w:pP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 Капитал и резервы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77869</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79149</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18,58</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21,27</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1280</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2,68</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Уставный  капитал</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47378</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47378</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11,31</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12,73</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1,42</w:t>
            </w:r>
          </w:p>
        </w:tc>
      </w:tr>
      <w:tr w:rsidR="009F7A64" w:rsidRPr="009F7A64" w:rsidTr="009365F3">
        <w:trPr>
          <w:trHeight w:val="94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Собственные акции, выкупленные  у акционеров</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 xml:space="preserve">переоценка </w:t>
            </w:r>
            <w:proofErr w:type="spellStart"/>
            <w:r w:rsidRPr="009F7A64">
              <w:rPr>
                <w:rFonts w:ascii="Times New Roman" w:hAnsi="Times New Roman" w:cs="Times New Roman"/>
                <w:color w:val="000000" w:themeColor="text1"/>
                <w:sz w:val="28"/>
                <w:szCs w:val="28"/>
              </w:rPr>
              <w:t>внеоборотных</w:t>
            </w:r>
            <w:proofErr w:type="spellEnd"/>
            <w:r w:rsidRPr="009F7A64">
              <w:rPr>
                <w:rFonts w:ascii="Times New Roman" w:hAnsi="Times New Roman" w:cs="Times New Roman"/>
                <w:color w:val="000000" w:themeColor="text1"/>
                <w:sz w:val="28"/>
                <w:szCs w:val="28"/>
              </w:rPr>
              <w:t xml:space="preserve"> активов</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lastRenderedPageBreak/>
              <w:t>добавочный капитал</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резервный капитал</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30491</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30491</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7,28</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8,19</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0,91</w:t>
            </w:r>
          </w:p>
        </w:tc>
      </w:tr>
      <w:tr w:rsidR="009F7A64" w:rsidRPr="009F7A64" w:rsidTr="009365F3">
        <w:trPr>
          <w:trHeight w:val="94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нераспределенная  прибыль (непокрытый убыток)</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noWrap/>
            <w:vAlign w:val="center"/>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1280</w:t>
            </w:r>
          </w:p>
        </w:tc>
        <w:tc>
          <w:tcPr>
            <w:tcW w:w="1031" w:type="dxa"/>
            <w:tcBorders>
              <w:top w:val="nil"/>
              <w:left w:val="nil"/>
              <w:bottom w:val="single" w:sz="4" w:space="0" w:color="auto"/>
              <w:right w:val="single" w:sz="4" w:space="0" w:color="auto"/>
            </w:tcBorders>
            <w:shd w:val="clear" w:color="auto" w:fill="auto"/>
            <w:vAlign w:val="center"/>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0,34</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1280</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0,34</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4.Долгосрочные обязательства</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201159</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184215</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48,01</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49,50</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-16944</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1,49</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Займы и кредиты</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183300</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173757</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43,74</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49,25</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-9543</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5,51</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Отложенные налоговые обязательства</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915</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416</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0,22</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0,11</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-199</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-0,11</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оценочные обязательства</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прочие обязательства</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5.Краткосрочные обязательства</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156948</w:t>
            </w:r>
          </w:p>
        </w:tc>
        <w:tc>
          <w:tcPr>
            <w:tcW w:w="105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118854</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37,45</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31,93</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-38094</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-5,52</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Заемные  средства</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20000</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4,77</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-20000</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-4,77</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кредиторская задолженность</w:t>
            </w:r>
          </w:p>
        </w:tc>
        <w:tc>
          <w:tcPr>
            <w:tcW w:w="1056" w:type="dxa"/>
            <w:tcBorders>
              <w:top w:val="nil"/>
              <w:left w:val="nil"/>
              <w:bottom w:val="single" w:sz="4" w:space="0" w:color="auto"/>
              <w:right w:val="single" w:sz="4" w:space="0" w:color="auto"/>
            </w:tcBorders>
            <w:shd w:val="clear" w:color="auto" w:fill="auto"/>
            <w:noWrap/>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135934</w:t>
            </w:r>
          </w:p>
        </w:tc>
        <w:tc>
          <w:tcPr>
            <w:tcW w:w="1056" w:type="dxa"/>
            <w:tcBorders>
              <w:top w:val="nil"/>
              <w:left w:val="nil"/>
              <w:bottom w:val="single" w:sz="4" w:space="0" w:color="auto"/>
              <w:right w:val="single" w:sz="4" w:space="0" w:color="auto"/>
            </w:tcBorders>
            <w:shd w:val="clear" w:color="auto" w:fill="auto"/>
            <w:noWrap/>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117840</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32,44</w:t>
            </w:r>
          </w:p>
        </w:tc>
        <w:tc>
          <w:tcPr>
            <w:tcW w:w="1031"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31,66</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-18094</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-0,78</w:t>
            </w:r>
          </w:p>
        </w:tc>
      </w:tr>
      <w:tr w:rsidR="009F7A64" w:rsidRPr="009F7A64" w:rsidTr="009365F3">
        <w:trPr>
          <w:trHeight w:val="63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доходы будущих периодов</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1014</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1014</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0,24</w:t>
            </w:r>
          </w:p>
        </w:tc>
        <w:tc>
          <w:tcPr>
            <w:tcW w:w="1031"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0,27</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0,03</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Оценочные обязательства</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031"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прочие обязательства</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156948</w:t>
            </w:r>
          </w:p>
        </w:tc>
        <w:tc>
          <w:tcPr>
            <w:tcW w:w="1056"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118854</w:t>
            </w:r>
          </w:p>
        </w:tc>
        <w:tc>
          <w:tcPr>
            <w:tcW w:w="1031"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37,45</w:t>
            </w:r>
          </w:p>
        </w:tc>
        <w:tc>
          <w:tcPr>
            <w:tcW w:w="1031"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31,93</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-38094</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-5,52</w:t>
            </w:r>
          </w:p>
        </w:tc>
      </w:tr>
      <w:tr w:rsidR="009F7A64" w:rsidRPr="009F7A64" w:rsidTr="009365F3">
        <w:trPr>
          <w:trHeight w:val="31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9F7A64" w:rsidRPr="009F7A64" w:rsidRDefault="009F7A64" w:rsidP="00E04BB5">
            <w:pPr>
              <w:spacing w:line="240" w:lineRule="auto"/>
              <w:ind w:firstLine="0"/>
              <w:jc w:val="left"/>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Баланс</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419032</w:t>
            </w:r>
          </w:p>
        </w:tc>
        <w:tc>
          <w:tcPr>
            <w:tcW w:w="1056" w:type="dxa"/>
            <w:tcBorders>
              <w:top w:val="nil"/>
              <w:left w:val="nil"/>
              <w:bottom w:val="single" w:sz="4" w:space="0" w:color="auto"/>
              <w:right w:val="single" w:sz="4" w:space="0" w:color="auto"/>
            </w:tcBorders>
            <w:shd w:val="clear" w:color="auto" w:fill="auto"/>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372176</w:t>
            </w:r>
          </w:p>
        </w:tc>
        <w:tc>
          <w:tcPr>
            <w:tcW w:w="1031"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100</w:t>
            </w:r>
          </w:p>
        </w:tc>
        <w:tc>
          <w:tcPr>
            <w:tcW w:w="1031" w:type="dxa"/>
            <w:tcBorders>
              <w:top w:val="nil"/>
              <w:left w:val="nil"/>
              <w:bottom w:val="single" w:sz="4" w:space="0" w:color="auto"/>
              <w:right w:val="single" w:sz="4" w:space="0" w:color="auto"/>
            </w:tcBorders>
            <w:shd w:val="clear" w:color="auto" w:fill="auto"/>
            <w:noWrap/>
            <w:vAlign w:val="center"/>
            <w:hideMark/>
          </w:tcPr>
          <w:p w:rsidR="009F7A64" w:rsidRPr="009F7A64" w:rsidRDefault="009F7A64" w:rsidP="009F7A64">
            <w:pPr>
              <w:spacing w:line="240" w:lineRule="auto"/>
              <w:ind w:firstLine="0"/>
              <w:rPr>
                <w:rFonts w:ascii="Times New Roman" w:hAnsi="Times New Roman" w:cs="Times New Roman"/>
                <w:b/>
                <w:bCs/>
                <w:color w:val="000000" w:themeColor="text1"/>
                <w:sz w:val="28"/>
                <w:szCs w:val="28"/>
              </w:rPr>
            </w:pPr>
            <w:r w:rsidRPr="009F7A64">
              <w:rPr>
                <w:rFonts w:ascii="Times New Roman" w:hAnsi="Times New Roman" w:cs="Times New Roman"/>
                <w:b/>
                <w:bCs/>
                <w:color w:val="000000" w:themeColor="text1"/>
                <w:sz w:val="28"/>
                <w:szCs w:val="28"/>
              </w:rPr>
              <w:t>100</w:t>
            </w:r>
          </w:p>
        </w:tc>
        <w:tc>
          <w:tcPr>
            <w:tcW w:w="1467"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-46856</w:t>
            </w:r>
          </w:p>
        </w:tc>
        <w:tc>
          <w:tcPr>
            <w:tcW w:w="1406" w:type="dxa"/>
            <w:tcBorders>
              <w:top w:val="nil"/>
              <w:left w:val="nil"/>
              <w:bottom w:val="single" w:sz="4" w:space="0" w:color="auto"/>
              <w:right w:val="single" w:sz="4" w:space="0" w:color="auto"/>
            </w:tcBorders>
            <w:shd w:val="clear" w:color="auto" w:fill="auto"/>
            <w:vAlign w:val="center"/>
            <w:hideMark/>
          </w:tcPr>
          <w:p w:rsidR="009F7A64" w:rsidRPr="009F7A64" w:rsidRDefault="009F7A64" w:rsidP="009F7A64">
            <w:pPr>
              <w:spacing w:line="240" w:lineRule="auto"/>
              <w:ind w:firstLine="0"/>
              <w:rPr>
                <w:rFonts w:ascii="Times New Roman" w:hAnsi="Times New Roman" w:cs="Times New Roman"/>
                <w:color w:val="000000" w:themeColor="text1"/>
                <w:sz w:val="28"/>
                <w:szCs w:val="28"/>
              </w:rPr>
            </w:pPr>
            <w:r w:rsidRPr="009F7A64">
              <w:rPr>
                <w:rFonts w:ascii="Times New Roman" w:hAnsi="Times New Roman" w:cs="Times New Roman"/>
                <w:color w:val="000000" w:themeColor="text1"/>
                <w:sz w:val="28"/>
                <w:szCs w:val="28"/>
              </w:rPr>
              <w:t>0</w:t>
            </w:r>
          </w:p>
        </w:tc>
      </w:tr>
    </w:tbl>
    <w:p w:rsidR="009F7A64" w:rsidRPr="00D869A2" w:rsidRDefault="009F7A64" w:rsidP="009F7A64">
      <w:pPr>
        <w:spacing w:line="240" w:lineRule="auto"/>
        <w:rPr>
          <w:rFonts w:ascii="Times New Roman" w:hAnsi="Times New Roman" w:cs="Times New Roman"/>
          <w:color w:val="000000"/>
          <w:sz w:val="24"/>
          <w:szCs w:val="24"/>
        </w:rPr>
      </w:pPr>
    </w:p>
    <w:p w:rsidR="009F7A64" w:rsidRPr="00902D7C" w:rsidRDefault="009F7A64" w:rsidP="00902D7C">
      <w:pPr>
        <w:rPr>
          <w:rFonts w:ascii="Times New Roman" w:hAnsi="Times New Roman" w:cs="Times New Roman"/>
          <w:color w:val="000000"/>
          <w:sz w:val="28"/>
          <w:szCs w:val="28"/>
        </w:rPr>
      </w:pPr>
      <w:r w:rsidRPr="00902D7C">
        <w:rPr>
          <w:rFonts w:ascii="Times New Roman" w:hAnsi="Times New Roman" w:cs="Times New Roman"/>
          <w:color w:val="000000"/>
          <w:sz w:val="28"/>
          <w:szCs w:val="28"/>
        </w:rPr>
        <w:t xml:space="preserve">Из данной таблицы в целом мы можем сказать, имущество организации  уменьшается в анализируемом периоде на 46856 тыс. руб. Из проведенных расчётов видно, что величина оборотных активов уменьшилась на  0,04%. Это произошло за счёт уменьшения  величины запасов и денежных средств на </w:t>
      </w:r>
      <w:r w:rsidRPr="00902D7C">
        <w:rPr>
          <w:rFonts w:ascii="Times New Roman" w:hAnsi="Times New Roman" w:cs="Times New Roman"/>
          <w:sz w:val="28"/>
          <w:szCs w:val="28"/>
        </w:rPr>
        <w:t xml:space="preserve">13558 тыс. руб. и 789 </w:t>
      </w:r>
      <w:r w:rsidRPr="00902D7C">
        <w:rPr>
          <w:rFonts w:ascii="Times New Roman" w:hAnsi="Times New Roman" w:cs="Times New Roman"/>
          <w:color w:val="000000"/>
          <w:sz w:val="28"/>
          <w:szCs w:val="28"/>
        </w:rPr>
        <w:t>тыс. руб., соответственно.</w:t>
      </w:r>
      <w:r w:rsidR="00586F60">
        <w:rPr>
          <w:rFonts w:ascii="Times New Roman" w:hAnsi="Times New Roman" w:cs="Times New Roman"/>
          <w:color w:val="000000"/>
          <w:sz w:val="28"/>
          <w:szCs w:val="28"/>
        </w:rPr>
        <w:t xml:space="preserve"> </w:t>
      </w:r>
      <w:r w:rsidRPr="00902D7C">
        <w:rPr>
          <w:rFonts w:ascii="Times New Roman" w:hAnsi="Times New Roman" w:cs="Times New Roman"/>
          <w:color w:val="000000"/>
          <w:sz w:val="28"/>
          <w:szCs w:val="28"/>
        </w:rPr>
        <w:t>Что говорит об уменьшении ликвидности оборотного капитала.</w:t>
      </w:r>
    </w:p>
    <w:p w:rsidR="009F7A64" w:rsidRPr="00902D7C" w:rsidRDefault="009F7A64" w:rsidP="00902D7C">
      <w:pPr>
        <w:pStyle w:val="33"/>
        <w:spacing w:after="0" w:line="360" w:lineRule="auto"/>
        <w:ind w:firstLine="709"/>
        <w:jc w:val="both"/>
        <w:rPr>
          <w:rFonts w:ascii="Times New Roman" w:hAnsi="Times New Roman"/>
          <w:color w:val="000000"/>
          <w:sz w:val="28"/>
          <w:szCs w:val="28"/>
        </w:rPr>
      </w:pPr>
      <w:proofErr w:type="gramStart"/>
      <w:r w:rsidRPr="00902D7C">
        <w:rPr>
          <w:rFonts w:ascii="Times New Roman" w:hAnsi="Times New Roman"/>
          <w:color w:val="000000"/>
          <w:sz w:val="28"/>
          <w:szCs w:val="28"/>
        </w:rPr>
        <w:t xml:space="preserve">Стоимость же </w:t>
      </w:r>
      <w:proofErr w:type="spellStart"/>
      <w:r w:rsidRPr="00902D7C">
        <w:rPr>
          <w:rFonts w:ascii="Times New Roman" w:hAnsi="Times New Roman"/>
          <w:color w:val="000000"/>
          <w:sz w:val="28"/>
          <w:szCs w:val="28"/>
        </w:rPr>
        <w:t>внеоборотных</w:t>
      </w:r>
      <w:proofErr w:type="spellEnd"/>
      <w:r w:rsidRPr="00902D7C">
        <w:rPr>
          <w:rFonts w:ascii="Times New Roman" w:hAnsi="Times New Roman"/>
          <w:color w:val="000000"/>
          <w:sz w:val="28"/>
          <w:szCs w:val="28"/>
        </w:rPr>
        <w:t xml:space="preserve"> активов, наоборот,  уменьшилась на 4915 тыс. руб., это произошло из-за уменьшения величины основных средств </w:t>
      </w:r>
      <w:r w:rsidRPr="00902D7C">
        <w:rPr>
          <w:rFonts w:ascii="Times New Roman" w:hAnsi="Times New Roman"/>
          <w:color w:val="000000"/>
          <w:sz w:val="28"/>
          <w:szCs w:val="28"/>
        </w:rPr>
        <w:lastRenderedPageBreak/>
        <w:t>предприятия на 4915 тыс. руб. Сумма дебиторской задолженности уменьшилась 27594 тыс. руб. А величина собственных источников увеличилась за счет повышения размера нераспределенной прибыли на 1280 тыс. руб. за анализируемый период, что является положительным моментом для предприятия.</w:t>
      </w:r>
      <w:proofErr w:type="gramEnd"/>
      <w:r w:rsidRPr="00902D7C">
        <w:rPr>
          <w:rFonts w:ascii="Times New Roman" w:hAnsi="Times New Roman"/>
          <w:color w:val="000000"/>
          <w:sz w:val="28"/>
          <w:szCs w:val="28"/>
        </w:rPr>
        <w:t xml:space="preserve"> Величина долгосрочных пассивов уменьшилась за счёт уменьшения заемных сре</w:t>
      </w:r>
      <w:proofErr w:type="gramStart"/>
      <w:r w:rsidRPr="00902D7C">
        <w:rPr>
          <w:rFonts w:ascii="Times New Roman" w:hAnsi="Times New Roman"/>
          <w:color w:val="000000"/>
          <w:sz w:val="28"/>
          <w:szCs w:val="28"/>
        </w:rPr>
        <w:t>дств пр</w:t>
      </w:r>
      <w:proofErr w:type="gramEnd"/>
      <w:r w:rsidRPr="00902D7C">
        <w:rPr>
          <w:rFonts w:ascii="Times New Roman" w:hAnsi="Times New Roman"/>
          <w:color w:val="000000"/>
          <w:sz w:val="28"/>
          <w:szCs w:val="28"/>
        </w:rPr>
        <w:t>едприятия на 16944 тыс. руб. Краткосрочные пассивы, наоборот, уменьшились  на 18094 тыс. руб. Это произошло за счёт уменьшения кредиторской задолженности, что является негативным моментом для предприятия. Изменений уставного,  добавочного и резервного капиталов в течение года не было. Следует отметить, что снижение долгосрочных обязательств и уменьшения краткосрочных обязательств, говорит о значительных выплатах по долгосрочным кредитам и займам в отчетном году, а также о новых краткосрочных займах.</w:t>
      </w:r>
    </w:p>
    <w:p w:rsidR="003759AA" w:rsidRDefault="003759AA" w:rsidP="00B63BA0">
      <w:pPr>
        <w:contextualSpacing/>
        <w:jc w:val="center"/>
        <w:rPr>
          <w:rFonts w:ascii="Times New Roman" w:hAnsi="Times New Roman" w:cs="Times New Roman"/>
          <w:b/>
          <w:color w:val="000000" w:themeColor="text1"/>
          <w:sz w:val="28"/>
          <w:szCs w:val="28"/>
        </w:rPr>
      </w:pPr>
    </w:p>
    <w:p w:rsidR="009F7A64" w:rsidRDefault="000709EF" w:rsidP="00B63BA0">
      <w:pPr>
        <w:contextualSpacing/>
        <w:jc w:val="center"/>
        <w:rPr>
          <w:rFonts w:ascii="Times New Roman" w:hAnsi="Times New Roman" w:cs="Times New Roman"/>
          <w:b/>
          <w:color w:val="000000" w:themeColor="text1"/>
          <w:sz w:val="28"/>
          <w:szCs w:val="28"/>
        </w:rPr>
      </w:pPr>
      <w:r w:rsidRPr="00B63BA0">
        <w:rPr>
          <w:rFonts w:ascii="Times New Roman" w:hAnsi="Times New Roman" w:cs="Times New Roman"/>
          <w:b/>
          <w:color w:val="000000" w:themeColor="text1"/>
          <w:sz w:val="28"/>
          <w:szCs w:val="28"/>
        </w:rPr>
        <w:t>2.</w:t>
      </w:r>
      <w:r w:rsidR="00902D7C">
        <w:rPr>
          <w:rFonts w:ascii="Times New Roman" w:hAnsi="Times New Roman" w:cs="Times New Roman"/>
          <w:b/>
          <w:color w:val="000000" w:themeColor="text1"/>
          <w:sz w:val="28"/>
          <w:szCs w:val="28"/>
        </w:rPr>
        <w:t>3.</w:t>
      </w:r>
      <w:r w:rsidRPr="00B63BA0">
        <w:rPr>
          <w:rFonts w:ascii="Times New Roman" w:hAnsi="Times New Roman" w:cs="Times New Roman"/>
          <w:b/>
          <w:color w:val="000000" w:themeColor="text1"/>
          <w:sz w:val="28"/>
          <w:szCs w:val="28"/>
        </w:rPr>
        <w:t xml:space="preserve"> Анализ ликвидности и платежеспособности </w:t>
      </w:r>
    </w:p>
    <w:p w:rsidR="000709EF" w:rsidRPr="00B63BA0" w:rsidRDefault="000709EF" w:rsidP="00B63BA0">
      <w:pPr>
        <w:contextualSpacing/>
        <w:jc w:val="center"/>
        <w:rPr>
          <w:rFonts w:ascii="Times New Roman" w:hAnsi="Times New Roman" w:cs="Times New Roman"/>
          <w:b/>
          <w:color w:val="000000" w:themeColor="text1"/>
          <w:sz w:val="28"/>
          <w:szCs w:val="28"/>
        </w:rPr>
      </w:pPr>
      <w:r w:rsidRPr="00B63BA0">
        <w:rPr>
          <w:rFonts w:ascii="Times New Roman" w:hAnsi="Times New Roman" w:cs="Times New Roman"/>
          <w:b/>
          <w:color w:val="000000" w:themeColor="text1"/>
          <w:sz w:val="28"/>
          <w:szCs w:val="28"/>
        </w:rPr>
        <w:t>ОАО «Авиаагрегат»</w:t>
      </w:r>
    </w:p>
    <w:p w:rsidR="00803842" w:rsidRDefault="00803842" w:rsidP="005953BC">
      <w:pPr>
        <w:rPr>
          <w:rFonts w:ascii="Times New Roman" w:hAnsi="Times New Roman" w:cs="Times New Roman"/>
          <w:color w:val="000000" w:themeColor="text1"/>
          <w:sz w:val="28"/>
          <w:szCs w:val="28"/>
        </w:rPr>
      </w:pPr>
    </w:p>
    <w:p w:rsidR="00B263DB" w:rsidRPr="005953BC" w:rsidRDefault="00B263DB"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Одним из важнейших критериев финансового положения </w:t>
      </w:r>
      <w:r w:rsidR="00D41FB0" w:rsidRPr="005953BC">
        <w:rPr>
          <w:rFonts w:ascii="Times New Roman" w:hAnsi="Times New Roman" w:cs="Times New Roman"/>
          <w:color w:val="000000" w:themeColor="text1"/>
          <w:sz w:val="28"/>
          <w:szCs w:val="28"/>
          <w:lang w:eastAsia="ru-RU"/>
        </w:rPr>
        <w:t>ОАО «Авиаагрегат»</w:t>
      </w:r>
      <w:r w:rsidRPr="005953BC">
        <w:rPr>
          <w:rFonts w:ascii="Times New Roman" w:hAnsi="Times New Roman" w:cs="Times New Roman"/>
          <w:color w:val="000000" w:themeColor="text1"/>
          <w:sz w:val="28"/>
          <w:szCs w:val="28"/>
        </w:rPr>
        <w:t xml:space="preserve"> является оценка его платежеспособности, под которой принято понимать способность предприятия рассчитываться по своим обязательствам, следовательно, платежеспособным является то предприятие, у которого активы больше, чем внешние обязательства. Говоря о ликвидности предприятия, имеют в виду наличие у него оборотных сре</w:t>
      </w:r>
      <w:proofErr w:type="gramStart"/>
      <w:r w:rsidRPr="005953BC">
        <w:rPr>
          <w:rFonts w:ascii="Times New Roman" w:hAnsi="Times New Roman" w:cs="Times New Roman"/>
          <w:color w:val="000000" w:themeColor="text1"/>
          <w:sz w:val="28"/>
          <w:szCs w:val="28"/>
        </w:rPr>
        <w:t>дств в р</w:t>
      </w:r>
      <w:proofErr w:type="gramEnd"/>
      <w:r w:rsidRPr="005953BC">
        <w:rPr>
          <w:rFonts w:ascii="Times New Roman" w:hAnsi="Times New Roman" w:cs="Times New Roman"/>
          <w:color w:val="000000" w:themeColor="text1"/>
          <w:sz w:val="28"/>
          <w:szCs w:val="28"/>
        </w:rPr>
        <w:t>азмере, теоретически достаточном для погашения краткосрочных обязательств, хотя бы с нарушением сроков погашения, предусмотренных контрактами.</w:t>
      </w:r>
    </w:p>
    <w:p w:rsidR="000A41D0" w:rsidRDefault="000A41D0"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результате сопоставления активов и обязательств по балансу выявляется несоответствие в первой пропорции, свидетельствующее о недостаточности денежных </w:t>
      </w:r>
      <w:proofErr w:type="gramStart"/>
      <w:r w:rsidRPr="005953BC">
        <w:rPr>
          <w:rFonts w:ascii="Times New Roman" w:hAnsi="Times New Roman" w:cs="Times New Roman"/>
          <w:color w:val="000000" w:themeColor="text1"/>
          <w:sz w:val="28"/>
          <w:szCs w:val="28"/>
        </w:rPr>
        <w:t>средств</w:t>
      </w:r>
      <w:proofErr w:type="gramEnd"/>
      <w:r w:rsidRPr="005953BC">
        <w:rPr>
          <w:rFonts w:ascii="Times New Roman" w:hAnsi="Times New Roman" w:cs="Times New Roman"/>
          <w:color w:val="000000" w:themeColor="text1"/>
          <w:sz w:val="28"/>
          <w:szCs w:val="28"/>
        </w:rPr>
        <w:t xml:space="preserve"> как на начало, так и на конец года для оплаты срочной кредиторской задолженности, при соблюдении остальных </w:t>
      </w:r>
      <w:r w:rsidRPr="005953BC">
        <w:rPr>
          <w:rFonts w:ascii="Times New Roman" w:hAnsi="Times New Roman" w:cs="Times New Roman"/>
          <w:color w:val="000000" w:themeColor="text1"/>
          <w:sz w:val="28"/>
          <w:szCs w:val="28"/>
        </w:rPr>
        <w:lastRenderedPageBreak/>
        <w:t>балансовых пропорций. Собственный капитал предприятия больше труднореализуемых активов, что необходимо для соблюдения минимального условия его финансовой устойчивости.</w:t>
      </w:r>
    </w:p>
    <w:p w:rsidR="00B63BA0" w:rsidRPr="005953BC" w:rsidRDefault="00B63BA0" w:rsidP="005953BC">
      <w:pPr>
        <w:rPr>
          <w:rFonts w:ascii="Times New Roman" w:hAnsi="Times New Roman" w:cs="Times New Roman"/>
          <w:color w:val="000000" w:themeColor="text1"/>
          <w:sz w:val="28"/>
          <w:szCs w:val="28"/>
        </w:rPr>
      </w:pPr>
    </w:p>
    <w:p w:rsidR="000A41D0" w:rsidRPr="005953BC" w:rsidRDefault="000A41D0" w:rsidP="00B63BA0">
      <w:pPr>
        <w:jc w:val="righ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Таблица </w:t>
      </w:r>
      <w:r w:rsidR="004604BF">
        <w:rPr>
          <w:rFonts w:ascii="Times New Roman" w:hAnsi="Times New Roman" w:cs="Times New Roman"/>
          <w:color w:val="000000" w:themeColor="text1"/>
          <w:sz w:val="28"/>
          <w:szCs w:val="28"/>
        </w:rPr>
        <w:t>3</w:t>
      </w:r>
    </w:p>
    <w:p w:rsidR="000A41D0" w:rsidRPr="005953BC" w:rsidRDefault="000A41D0" w:rsidP="00B63BA0">
      <w:pPr>
        <w:jc w:val="cente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Показатели ликвидности предприятия</w:t>
      </w:r>
      <w:r w:rsidR="008E0DE4" w:rsidRPr="008E0DE4">
        <w:rPr>
          <w:rFonts w:ascii="Times New Roman" w:hAnsi="Times New Roman" w:cs="Times New Roman"/>
          <w:color w:val="000000" w:themeColor="text1"/>
          <w:sz w:val="28"/>
          <w:szCs w:val="28"/>
        </w:rPr>
        <w:t xml:space="preserve"> ОАО «Авиаагрегат»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7"/>
        <w:gridCol w:w="2409"/>
        <w:gridCol w:w="3969"/>
        <w:gridCol w:w="1239"/>
      </w:tblGrid>
      <w:tr w:rsidR="000A41D0" w:rsidRPr="005953BC" w:rsidTr="006A47F9">
        <w:trPr>
          <w:trHeight w:val="933"/>
          <w:jc w:val="center"/>
        </w:trPr>
        <w:tc>
          <w:tcPr>
            <w:tcW w:w="1667"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Наименование показателя</w:t>
            </w:r>
          </w:p>
        </w:tc>
        <w:tc>
          <w:tcPr>
            <w:tcW w:w="240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Порядок расчета</w:t>
            </w:r>
          </w:p>
        </w:tc>
        <w:tc>
          <w:tcPr>
            <w:tcW w:w="396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Характеристика показателя</w:t>
            </w:r>
          </w:p>
        </w:tc>
        <w:tc>
          <w:tcPr>
            <w:tcW w:w="123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Нормативное ограничение</w:t>
            </w:r>
          </w:p>
        </w:tc>
      </w:tr>
      <w:tr w:rsidR="000A41D0" w:rsidRPr="005953BC" w:rsidTr="006A47F9">
        <w:trPr>
          <w:jc w:val="center"/>
        </w:trPr>
        <w:tc>
          <w:tcPr>
            <w:tcW w:w="1667"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Коэффициент абсолютной ликвидности (К</w:t>
            </w:r>
            <w:r w:rsidRPr="00B63BA0">
              <w:rPr>
                <w:rFonts w:ascii="Times New Roman" w:hAnsi="Times New Roman" w:cs="Times New Roman"/>
                <w:color w:val="000000" w:themeColor="text1"/>
                <w:sz w:val="24"/>
                <w:szCs w:val="24"/>
                <w:vertAlign w:val="superscript"/>
              </w:rPr>
              <w:t>ал</w:t>
            </w:r>
            <w:r w:rsidRPr="00B63BA0">
              <w:rPr>
                <w:rFonts w:ascii="Times New Roman" w:hAnsi="Times New Roman" w:cs="Times New Roman"/>
                <w:color w:val="000000" w:themeColor="text1"/>
                <w:sz w:val="24"/>
                <w:szCs w:val="24"/>
              </w:rPr>
              <w:t>)</w:t>
            </w:r>
          </w:p>
        </w:tc>
        <w:tc>
          <w:tcPr>
            <w:tcW w:w="240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Денежные средства + Краткосрочные вложения</w:t>
            </w:r>
          </w:p>
          <w:p w:rsidR="000A41D0" w:rsidRPr="00B63BA0" w:rsidRDefault="000A41D0" w:rsidP="00B63BA0">
            <w:pPr>
              <w:spacing w:line="240" w:lineRule="auto"/>
              <w:ind w:firstLine="0"/>
              <w:rPr>
                <w:rFonts w:ascii="Times New Roman" w:hAnsi="Times New Roman" w:cs="Times New Roman"/>
                <w:color w:val="000000" w:themeColor="text1"/>
                <w:sz w:val="24"/>
                <w:szCs w:val="24"/>
              </w:rPr>
            </w:pPr>
          </w:p>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Краткосрочная задолженность</w:t>
            </w:r>
          </w:p>
        </w:tc>
        <w:tc>
          <w:tcPr>
            <w:tcW w:w="396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Характеризует платежеспособность предприятия на дату составления баланса и показывает, какую часть краткосрочной задолженности предприятие может погасить в ближайшее время</w:t>
            </w:r>
          </w:p>
        </w:tc>
        <w:tc>
          <w:tcPr>
            <w:tcW w:w="123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position w:val="-6"/>
                <w:sz w:val="24"/>
                <w:szCs w:val="24"/>
              </w:rPr>
              <w:object w:dxaOrig="8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14.4pt" o:ole="" fillcolor="window">
                  <v:imagedata r:id="rId11" o:title=""/>
                </v:shape>
                <o:OLEObject Type="Embed" ProgID="Equation.3" ShapeID="_x0000_i1025" DrawAspect="Content" ObjectID="_1528362730" r:id="rId12"/>
              </w:object>
            </w:r>
          </w:p>
        </w:tc>
      </w:tr>
      <w:tr w:rsidR="000A41D0" w:rsidRPr="005953BC" w:rsidTr="006A47F9">
        <w:trPr>
          <w:jc w:val="center"/>
        </w:trPr>
        <w:tc>
          <w:tcPr>
            <w:tcW w:w="1667" w:type="dxa"/>
          </w:tcPr>
          <w:p w:rsidR="000A41D0" w:rsidRPr="00B63BA0" w:rsidRDefault="00E04BB5" w:rsidP="00B63BA0">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line id="_x0000_s1026" style="position:absolute;left:0;text-align:left;z-index:251660288;mso-position-horizontal-relative:text;mso-position-vertical-relative:text" from="88.2pt,72.8pt" to="189pt,72.8pt" o:allowincell="f"/>
              </w:pict>
            </w:r>
            <w:r w:rsidR="000A41D0" w:rsidRPr="00B63BA0">
              <w:rPr>
                <w:rFonts w:ascii="Times New Roman" w:hAnsi="Times New Roman" w:cs="Times New Roman"/>
                <w:color w:val="000000" w:themeColor="text1"/>
                <w:sz w:val="24"/>
                <w:szCs w:val="24"/>
              </w:rPr>
              <w:t>Коэффициент критической ликвидности (К</w:t>
            </w:r>
            <w:r w:rsidR="000A41D0" w:rsidRPr="00B63BA0">
              <w:rPr>
                <w:rFonts w:ascii="Times New Roman" w:hAnsi="Times New Roman" w:cs="Times New Roman"/>
                <w:color w:val="000000" w:themeColor="text1"/>
                <w:sz w:val="24"/>
                <w:szCs w:val="24"/>
                <w:vertAlign w:val="superscript"/>
              </w:rPr>
              <w:t>кл</w:t>
            </w:r>
            <w:r w:rsidR="000A41D0" w:rsidRPr="00B63BA0">
              <w:rPr>
                <w:rFonts w:ascii="Times New Roman" w:hAnsi="Times New Roman" w:cs="Times New Roman"/>
                <w:color w:val="000000" w:themeColor="text1"/>
                <w:sz w:val="24"/>
                <w:szCs w:val="24"/>
              </w:rPr>
              <w:t>)</w:t>
            </w:r>
          </w:p>
        </w:tc>
        <w:tc>
          <w:tcPr>
            <w:tcW w:w="240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Денежные средства + краткосрочные вложения +дебиторская задолженность</w:t>
            </w:r>
          </w:p>
          <w:p w:rsidR="000A41D0" w:rsidRPr="00B63BA0" w:rsidRDefault="000A41D0" w:rsidP="00B63BA0">
            <w:pPr>
              <w:spacing w:line="240" w:lineRule="auto"/>
              <w:ind w:firstLine="0"/>
              <w:rPr>
                <w:rFonts w:ascii="Times New Roman" w:hAnsi="Times New Roman" w:cs="Times New Roman"/>
                <w:color w:val="000000" w:themeColor="text1"/>
                <w:sz w:val="24"/>
                <w:szCs w:val="24"/>
              </w:rPr>
            </w:pPr>
          </w:p>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Краткосрочная задолженность</w:t>
            </w:r>
          </w:p>
        </w:tc>
        <w:tc>
          <w:tcPr>
            <w:tcW w:w="396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Характеризует ожидаемую платежеспособность на период, равный средней продолжительности одного оборота дебиторской задолженности и отражает прогнозируемые платежные возможности при условии своевременного проведения расчетов с дебиторами</w:t>
            </w:r>
          </w:p>
        </w:tc>
        <w:tc>
          <w:tcPr>
            <w:tcW w:w="123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0,7 - 0,8</w:t>
            </w:r>
          </w:p>
        </w:tc>
      </w:tr>
      <w:tr w:rsidR="000A41D0" w:rsidRPr="005953BC" w:rsidTr="006A47F9">
        <w:trPr>
          <w:jc w:val="center"/>
        </w:trPr>
        <w:tc>
          <w:tcPr>
            <w:tcW w:w="1667" w:type="dxa"/>
          </w:tcPr>
          <w:p w:rsidR="000A41D0" w:rsidRPr="00B63BA0" w:rsidRDefault="00E04BB5" w:rsidP="00B63BA0">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line id="_x0000_s1027" style="position:absolute;left:0;text-align:left;z-index:251661312;mso-position-horizontal-relative:text;mso-position-vertical-relative:text" from="81pt,19.5pt" to="189pt,19.5pt" o:allowincell="f"/>
              </w:pict>
            </w:r>
            <w:r w:rsidR="000A41D0" w:rsidRPr="00B63BA0">
              <w:rPr>
                <w:rFonts w:ascii="Times New Roman" w:hAnsi="Times New Roman" w:cs="Times New Roman"/>
                <w:color w:val="000000" w:themeColor="text1"/>
                <w:sz w:val="24"/>
                <w:szCs w:val="24"/>
              </w:rPr>
              <w:t>Коэффициент текущей ликвидности (</w:t>
            </w:r>
            <w:proofErr w:type="spellStart"/>
            <w:r w:rsidR="000A41D0" w:rsidRPr="00B63BA0">
              <w:rPr>
                <w:rFonts w:ascii="Times New Roman" w:hAnsi="Times New Roman" w:cs="Times New Roman"/>
                <w:color w:val="000000" w:themeColor="text1"/>
                <w:sz w:val="24"/>
                <w:szCs w:val="24"/>
              </w:rPr>
              <w:t>К</w:t>
            </w:r>
            <w:r w:rsidR="000A41D0" w:rsidRPr="00B63BA0">
              <w:rPr>
                <w:rFonts w:ascii="Times New Roman" w:hAnsi="Times New Roman" w:cs="Times New Roman"/>
                <w:color w:val="000000" w:themeColor="text1"/>
                <w:sz w:val="24"/>
                <w:szCs w:val="24"/>
                <w:vertAlign w:val="superscript"/>
              </w:rPr>
              <w:t>тл</w:t>
            </w:r>
            <w:proofErr w:type="spellEnd"/>
            <w:r w:rsidR="000A41D0" w:rsidRPr="00B63BA0">
              <w:rPr>
                <w:rFonts w:ascii="Times New Roman" w:hAnsi="Times New Roman" w:cs="Times New Roman"/>
                <w:color w:val="000000" w:themeColor="text1"/>
                <w:sz w:val="24"/>
                <w:szCs w:val="24"/>
              </w:rPr>
              <w:t>)</w:t>
            </w:r>
          </w:p>
        </w:tc>
        <w:tc>
          <w:tcPr>
            <w:tcW w:w="240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Оборотные средства</w:t>
            </w:r>
          </w:p>
          <w:p w:rsidR="000A41D0" w:rsidRPr="00B63BA0" w:rsidRDefault="000A41D0" w:rsidP="00B63BA0">
            <w:pPr>
              <w:spacing w:line="240" w:lineRule="auto"/>
              <w:ind w:firstLine="0"/>
              <w:rPr>
                <w:rFonts w:ascii="Times New Roman" w:hAnsi="Times New Roman" w:cs="Times New Roman"/>
                <w:color w:val="000000" w:themeColor="text1"/>
                <w:sz w:val="24"/>
                <w:szCs w:val="24"/>
              </w:rPr>
            </w:pPr>
          </w:p>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Краткосрочная задолженность</w:t>
            </w:r>
          </w:p>
        </w:tc>
        <w:tc>
          <w:tcPr>
            <w:tcW w:w="396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proofErr w:type="gramStart"/>
            <w:r w:rsidRPr="00B63BA0">
              <w:rPr>
                <w:rFonts w:ascii="Times New Roman" w:hAnsi="Times New Roman" w:cs="Times New Roman"/>
                <w:color w:val="000000" w:themeColor="text1"/>
                <w:sz w:val="24"/>
                <w:szCs w:val="24"/>
              </w:rPr>
              <w:t>Характеризует ожидаемую платежеспособность на период, равный средней продолжительности одного оборота всех оборотных средств и показывает платежные возможности предприятия, оцениваемые при условии не только своевременных расчетов с дебиторами и благоприятной реализации готовой продукции, но и продажи в случае нужды прочих элементов материальных оборотных средств.</w:t>
            </w:r>
            <w:proofErr w:type="gramEnd"/>
          </w:p>
        </w:tc>
        <w:tc>
          <w:tcPr>
            <w:tcW w:w="1239" w:type="dxa"/>
          </w:tcPr>
          <w:p w:rsidR="000A41D0" w:rsidRPr="00B63BA0" w:rsidRDefault="000A41D0" w:rsidP="00B63BA0">
            <w:pPr>
              <w:spacing w:line="240" w:lineRule="auto"/>
              <w:ind w:firstLine="0"/>
              <w:rPr>
                <w:rFonts w:ascii="Times New Roman" w:hAnsi="Times New Roman" w:cs="Times New Roman"/>
                <w:color w:val="000000" w:themeColor="text1"/>
                <w:sz w:val="24"/>
                <w:szCs w:val="24"/>
              </w:rPr>
            </w:pPr>
            <w:r w:rsidRPr="00B63BA0">
              <w:rPr>
                <w:rFonts w:ascii="Times New Roman" w:hAnsi="Times New Roman" w:cs="Times New Roman"/>
                <w:color w:val="000000" w:themeColor="text1"/>
                <w:sz w:val="24"/>
                <w:szCs w:val="24"/>
              </w:rPr>
              <w:t>1 – 2</w:t>
            </w:r>
          </w:p>
        </w:tc>
      </w:tr>
    </w:tbl>
    <w:p w:rsidR="000A41D0" w:rsidRPr="005953BC" w:rsidRDefault="000A41D0" w:rsidP="005953BC">
      <w:pPr>
        <w:rPr>
          <w:rFonts w:ascii="Times New Roman" w:hAnsi="Times New Roman" w:cs="Times New Roman"/>
          <w:color w:val="000000" w:themeColor="text1"/>
          <w:sz w:val="28"/>
          <w:szCs w:val="28"/>
        </w:rPr>
      </w:pPr>
    </w:p>
    <w:p w:rsidR="000A41D0" w:rsidRPr="005953BC" w:rsidRDefault="000A41D0"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Очень низкое значение коэффициента абсолютной ликвидности на начало года говорит о недостаточности готовых сре</w:t>
      </w:r>
      <w:proofErr w:type="gramStart"/>
      <w:r w:rsidRPr="005953BC">
        <w:rPr>
          <w:rFonts w:ascii="Times New Roman" w:hAnsi="Times New Roman" w:cs="Times New Roman"/>
          <w:color w:val="000000" w:themeColor="text1"/>
          <w:sz w:val="28"/>
          <w:szCs w:val="28"/>
        </w:rPr>
        <w:t>дств пл</w:t>
      </w:r>
      <w:proofErr w:type="gramEnd"/>
      <w:r w:rsidRPr="005953BC">
        <w:rPr>
          <w:rFonts w:ascii="Times New Roman" w:hAnsi="Times New Roman" w:cs="Times New Roman"/>
          <w:color w:val="000000" w:themeColor="text1"/>
          <w:sz w:val="28"/>
          <w:szCs w:val="28"/>
        </w:rPr>
        <w:t xml:space="preserve">атежа предприятия. Однако на конец года значение коэффициента соответствует </w:t>
      </w:r>
      <w:proofErr w:type="gramStart"/>
      <w:r w:rsidRPr="005953BC">
        <w:rPr>
          <w:rFonts w:ascii="Times New Roman" w:hAnsi="Times New Roman" w:cs="Times New Roman"/>
          <w:color w:val="000000" w:themeColor="text1"/>
          <w:sz w:val="28"/>
          <w:szCs w:val="28"/>
        </w:rPr>
        <w:t>рекомендуемому</w:t>
      </w:r>
      <w:proofErr w:type="gramEnd"/>
      <w:r w:rsidRPr="005953BC">
        <w:rPr>
          <w:rFonts w:ascii="Times New Roman" w:hAnsi="Times New Roman" w:cs="Times New Roman"/>
          <w:color w:val="000000" w:themeColor="text1"/>
          <w:sz w:val="28"/>
          <w:szCs w:val="28"/>
        </w:rPr>
        <w:t xml:space="preserve">. Это произошло за счет увеличения денежных средств. Коэффициент критической ликвидности увеличился по сравнению с началом </w:t>
      </w:r>
      <w:r w:rsidRPr="005953BC">
        <w:rPr>
          <w:rFonts w:ascii="Times New Roman" w:hAnsi="Times New Roman" w:cs="Times New Roman"/>
          <w:color w:val="000000" w:themeColor="text1"/>
          <w:sz w:val="28"/>
          <w:szCs w:val="28"/>
        </w:rPr>
        <w:lastRenderedPageBreak/>
        <w:t xml:space="preserve">года и стал соответствовать рекомендуемому значению за счет увеличения денежных средств и дебиторской задолженности. Это говорит о том, что предприятие может погасить вовремя краткосрочные обязательства имеющимися денежными средствами с привлечением для ее погашения дебиторской задолженности. Высокое значение коэффициента текущей </w:t>
      </w:r>
      <w:proofErr w:type="gramStart"/>
      <w:r w:rsidRPr="005953BC">
        <w:rPr>
          <w:rFonts w:ascii="Times New Roman" w:hAnsi="Times New Roman" w:cs="Times New Roman"/>
          <w:color w:val="000000" w:themeColor="text1"/>
          <w:sz w:val="28"/>
          <w:szCs w:val="28"/>
        </w:rPr>
        <w:t>ликвидности</w:t>
      </w:r>
      <w:proofErr w:type="gramEnd"/>
      <w:r w:rsidRPr="005953BC">
        <w:rPr>
          <w:rFonts w:ascii="Times New Roman" w:hAnsi="Times New Roman" w:cs="Times New Roman"/>
          <w:color w:val="000000" w:themeColor="text1"/>
          <w:sz w:val="28"/>
          <w:szCs w:val="28"/>
        </w:rPr>
        <w:t xml:space="preserve"> как на начало, так и на конец года свидетельствует об обеспеченности предприятия оборотными средствами для ведения хозяйственной деятельности и возможности погасить в срок его срочные обязательства.</w:t>
      </w:r>
    </w:p>
    <w:p w:rsidR="000A41D0" w:rsidRPr="005953BC" w:rsidRDefault="000A41D0" w:rsidP="005953BC">
      <w:pPr>
        <w:rPr>
          <w:rFonts w:ascii="Times New Roman" w:hAnsi="Times New Roman" w:cs="Times New Roman"/>
          <w:color w:val="000000" w:themeColor="text1"/>
          <w:sz w:val="28"/>
          <w:szCs w:val="28"/>
        </w:rPr>
      </w:pPr>
      <w:proofErr w:type="spellStart"/>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ктивы</w:t>
      </w:r>
      <w:proofErr w:type="spellEnd"/>
      <w:r w:rsidRPr="005953BC">
        <w:rPr>
          <w:rFonts w:ascii="Times New Roman" w:hAnsi="Times New Roman" w:cs="Times New Roman"/>
          <w:color w:val="000000" w:themeColor="text1"/>
          <w:sz w:val="28"/>
          <w:szCs w:val="28"/>
        </w:rPr>
        <w:t xml:space="preserve"> предприятия в </w:t>
      </w:r>
      <w:proofErr w:type="spellStart"/>
      <w:r w:rsidRPr="005953BC">
        <w:rPr>
          <w:rFonts w:ascii="Times New Roman" w:hAnsi="Times New Roman" w:cs="Times New Roman"/>
          <w:color w:val="000000" w:themeColor="text1"/>
          <w:sz w:val="28"/>
          <w:szCs w:val="28"/>
        </w:rPr>
        <w:t>зaвисимoсти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скoрoсти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преврaщения</w:t>
      </w:r>
      <w:proofErr w:type="spellEnd"/>
      <w:r w:rsidRPr="005953BC">
        <w:rPr>
          <w:rFonts w:ascii="Times New Roman" w:hAnsi="Times New Roman" w:cs="Times New Roman"/>
          <w:color w:val="000000" w:themeColor="text1"/>
          <w:sz w:val="28"/>
          <w:szCs w:val="28"/>
        </w:rPr>
        <w:t xml:space="preserve"> их в деньги делятся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четыре группы: </w:t>
      </w:r>
      <w:proofErr w:type="spellStart"/>
      <w:r w:rsidRPr="005953BC">
        <w:rPr>
          <w:rFonts w:ascii="Times New Roman" w:hAnsi="Times New Roman" w:cs="Times New Roman"/>
          <w:color w:val="000000" w:themeColor="text1"/>
          <w:sz w:val="28"/>
          <w:szCs w:val="28"/>
        </w:rPr>
        <w:t>нaибoлее</w:t>
      </w:r>
      <w:proofErr w:type="spellEnd"/>
      <w:r w:rsidRPr="005953BC">
        <w:rPr>
          <w:rFonts w:ascii="Times New Roman" w:hAnsi="Times New Roman" w:cs="Times New Roman"/>
          <w:color w:val="000000" w:themeColor="text1"/>
          <w:sz w:val="28"/>
          <w:szCs w:val="28"/>
        </w:rPr>
        <w:t xml:space="preserve"> ликвидные </w:t>
      </w:r>
      <w:proofErr w:type="spellStart"/>
      <w:r w:rsidRPr="005953BC">
        <w:rPr>
          <w:rFonts w:ascii="Times New Roman" w:hAnsi="Times New Roman" w:cs="Times New Roman"/>
          <w:color w:val="000000" w:themeColor="text1"/>
          <w:sz w:val="28"/>
          <w:szCs w:val="28"/>
        </w:rPr>
        <w:t>aктивы</w:t>
      </w:r>
      <w:proofErr w:type="spellEnd"/>
      <w:r w:rsidRPr="005953BC">
        <w:rPr>
          <w:rFonts w:ascii="Times New Roman" w:hAnsi="Times New Roman" w:cs="Times New Roman"/>
          <w:color w:val="000000" w:themeColor="text1"/>
          <w:sz w:val="28"/>
          <w:szCs w:val="28"/>
        </w:rPr>
        <w:t xml:space="preserve"> (A</w:t>
      </w:r>
      <w:r w:rsidRPr="005953BC">
        <w:rPr>
          <w:rFonts w:ascii="Times New Roman" w:hAnsi="Times New Roman" w:cs="Times New Roman"/>
          <w:color w:val="000000" w:themeColor="text1"/>
          <w:sz w:val="28"/>
          <w:szCs w:val="28"/>
          <w:vertAlign w:val="subscript"/>
        </w:rPr>
        <w:t>1</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быстрoреaлизуемые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aктивы</w:t>
      </w:r>
      <w:proofErr w:type="spellEnd"/>
      <w:r w:rsidRPr="005953BC">
        <w:rPr>
          <w:rFonts w:ascii="Times New Roman" w:hAnsi="Times New Roman" w:cs="Times New Roman"/>
          <w:color w:val="000000" w:themeColor="text1"/>
          <w:sz w:val="28"/>
          <w:szCs w:val="28"/>
        </w:rPr>
        <w:t xml:space="preserve"> (A</w:t>
      </w:r>
      <w:r w:rsidRPr="005953BC">
        <w:rPr>
          <w:rFonts w:ascii="Times New Roman" w:hAnsi="Times New Roman" w:cs="Times New Roman"/>
          <w:color w:val="000000" w:themeColor="text1"/>
          <w:sz w:val="28"/>
          <w:szCs w:val="28"/>
          <w:vertAlign w:val="subscript"/>
        </w:rPr>
        <w:t>2</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медленнo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реaлизуемые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aктивы</w:t>
      </w:r>
      <w:proofErr w:type="spellEnd"/>
      <w:r w:rsidRPr="005953BC">
        <w:rPr>
          <w:rFonts w:ascii="Times New Roman" w:hAnsi="Times New Roman" w:cs="Times New Roman"/>
          <w:color w:val="000000" w:themeColor="text1"/>
          <w:sz w:val="28"/>
          <w:szCs w:val="28"/>
        </w:rPr>
        <w:t xml:space="preserve"> (A</w:t>
      </w:r>
      <w:r w:rsidRPr="005953BC">
        <w:rPr>
          <w:rFonts w:ascii="Times New Roman" w:hAnsi="Times New Roman" w:cs="Times New Roman"/>
          <w:color w:val="000000" w:themeColor="text1"/>
          <w:sz w:val="28"/>
          <w:szCs w:val="28"/>
          <w:vertAlign w:val="subscript"/>
        </w:rPr>
        <w:t>3</w:t>
      </w:r>
      <w:r w:rsidRPr="005953BC">
        <w:rPr>
          <w:rFonts w:ascii="Times New Roman" w:hAnsi="Times New Roman" w:cs="Times New Roman"/>
          <w:color w:val="000000" w:themeColor="text1"/>
          <w:sz w:val="28"/>
          <w:szCs w:val="28"/>
        </w:rPr>
        <w:t>)</w:t>
      </w:r>
      <w:r w:rsidRPr="005953BC">
        <w:rPr>
          <w:rFonts w:ascii="Times New Roman" w:hAnsi="Times New Roman" w:cs="Times New Roman"/>
          <w:color w:val="000000" w:themeColor="text1"/>
          <w:sz w:val="28"/>
          <w:szCs w:val="28"/>
          <w:vertAlign w:val="subscript"/>
        </w:rPr>
        <w:t xml:space="preserve">, </w:t>
      </w:r>
      <w:proofErr w:type="spellStart"/>
      <w:r w:rsidRPr="005953BC">
        <w:rPr>
          <w:rFonts w:ascii="Times New Roman" w:hAnsi="Times New Roman" w:cs="Times New Roman"/>
          <w:color w:val="000000" w:themeColor="text1"/>
          <w:sz w:val="28"/>
          <w:szCs w:val="28"/>
        </w:rPr>
        <w:t>труднoреaлизуемые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aктивы</w:t>
      </w:r>
      <w:proofErr w:type="spellEnd"/>
      <w:r w:rsidRPr="005953BC">
        <w:rPr>
          <w:rFonts w:ascii="Times New Roman" w:hAnsi="Times New Roman" w:cs="Times New Roman"/>
          <w:color w:val="000000" w:themeColor="text1"/>
          <w:sz w:val="28"/>
          <w:szCs w:val="28"/>
        </w:rPr>
        <w:t xml:space="preserve"> (A</w:t>
      </w:r>
      <w:r w:rsidRPr="005953BC">
        <w:rPr>
          <w:rFonts w:ascii="Times New Roman" w:hAnsi="Times New Roman" w:cs="Times New Roman"/>
          <w:color w:val="000000" w:themeColor="text1"/>
          <w:sz w:val="28"/>
          <w:szCs w:val="28"/>
          <w:vertAlign w:val="subscript"/>
        </w:rPr>
        <w:t>4</w:t>
      </w:r>
      <w:r w:rsidRPr="005953BC">
        <w:rPr>
          <w:rFonts w:ascii="Times New Roman" w:hAnsi="Times New Roman" w:cs="Times New Roman"/>
          <w:color w:val="000000" w:themeColor="text1"/>
          <w:sz w:val="28"/>
          <w:szCs w:val="28"/>
        </w:rPr>
        <w:t>).</w:t>
      </w:r>
    </w:p>
    <w:p w:rsidR="000A41D0" w:rsidRPr="005953BC" w:rsidRDefault="000A41D0" w:rsidP="005953BC">
      <w:pPr>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Oбязaтельствa</w:t>
      </w:r>
      <w:proofErr w:type="spellEnd"/>
      <w:r w:rsidRPr="005953BC">
        <w:rPr>
          <w:rFonts w:ascii="Times New Roman" w:hAnsi="Times New Roman" w:cs="Times New Roman"/>
          <w:color w:val="000000" w:themeColor="text1"/>
          <w:sz w:val="28"/>
          <w:szCs w:val="28"/>
        </w:rPr>
        <w:t xml:space="preserve"> предприятия </w:t>
      </w:r>
      <w:proofErr w:type="spellStart"/>
      <w:r w:rsidRPr="005953BC">
        <w:rPr>
          <w:rFonts w:ascii="Times New Roman" w:hAnsi="Times New Roman" w:cs="Times New Roman"/>
          <w:color w:val="000000" w:themeColor="text1"/>
          <w:sz w:val="28"/>
          <w:szCs w:val="28"/>
        </w:rPr>
        <w:t>тaкже</w:t>
      </w:r>
      <w:proofErr w:type="spellEnd"/>
      <w:r w:rsidRPr="005953BC">
        <w:rPr>
          <w:rFonts w:ascii="Times New Roman" w:hAnsi="Times New Roman" w:cs="Times New Roman"/>
          <w:color w:val="000000" w:themeColor="text1"/>
          <w:sz w:val="28"/>
          <w:szCs w:val="28"/>
        </w:rPr>
        <w:t xml:space="preserve"> делятся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четыре группы и </w:t>
      </w:r>
      <w:proofErr w:type="spellStart"/>
      <w:r w:rsidRPr="005953BC">
        <w:rPr>
          <w:rFonts w:ascii="Times New Roman" w:hAnsi="Times New Roman" w:cs="Times New Roman"/>
          <w:color w:val="000000" w:themeColor="text1"/>
          <w:sz w:val="28"/>
          <w:szCs w:val="28"/>
        </w:rPr>
        <w:t>рaспoлaгaются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w:t>
      </w:r>
      <w:proofErr w:type="spellEnd"/>
      <w:r w:rsidRPr="005953BC">
        <w:rPr>
          <w:rFonts w:ascii="Times New Roman" w:hAnsi="Times New Roman" w:cs="Times New Roman"/>
          <w:color w:val="000000" w:themeColor="text1"/>
          <w:sz w:val="28"/>
          <w:szCs w:val="28"/>
        </w:rPr>
        <w:t xml:space="preserve"> степени </w:t>
      </w:r>
      <w:proofErr w:type="spellStart"/>
      <w:r w:rsidRPr="005953BC">
        <w:rPr>
          <w:rFonts w:ascii="Times New Roman" w:hAnsi="Times New Roman" w:cs="Times New Roman"/>
          <w:color w:val="000000" w:themeColor="text1"/>
          <w:sz w:val="28"/>
          <w:szCs w:val="28"/>
        </w:rPr>
        <w:t>срoчнoсти</w:t>
      </w:r>
      <w:proofErr w:type="spellEnd"/>
      <w:r w:rsidRPr="005953BC">
        <w:rPr>
          <w:rFonts w:ascii="Times New Roman" w:hAnsi="Times New Roman" w:cs="Times New Roman"/>
          <w:color w:val="000000" w:themeColor="text1"/>
          <w:sz w:val="28"/>
          <w:szCs w:val="28"/>
        </w:rPr>
        <w:t xml:space="preserve"> их </w:t>
      </w:r>
      <w:proofErr w:type="spellStart"/>
      <w:r w:rsidRPr="005953BC">
        <w:rPr>
          <w:rFonts w:ascii="Times New Roman" w:hAnsi="Times New Roman" w:cs="Times New Roman"/>
          <w:color w:val="000000" w:themeColor="text1"/>
          <w:sz w:val="28"/>
          <w:szCs w:val="28"/>
        </w:rPr>
        <w:t>oплaты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нaибoлее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срoчные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oбязaтельствa</w:t>
      </w:r>
      <w:proofErr w:type="spellEnd"/>
      <w:r w:rsidRPr="005953BC">
        <w:rPr>
          <w:rFonts w:ascii="Times New Roman" w:hAnsi="Times New Roman" w:cs="Times New Roman"/>
          <w:color w:val="000000" w:themeColor="text1"/>
          <w:sz w:val="28"/>
          <w:szCs w:val="28"/>
        </w:rPr>
        <w:t xml:space="preserve"> (П</w:t>
      </w:r>
      <w:proofErr w:type="gramStart"/>
      <w:r w:rsidRPr="005953BC">
        <w:rPr>
          <w:rFonts w:ascii="Times New Roman" w:hAnsi="Times New Roman" w:cs="Times New Roman"/>
          <w:color w:val="000000" w:themeColor="text1"/>
          <w:sz w:val="28"/>
          <w:szCs w:val="28"/>
          <w:vertAlign w:val="subscript"/>
        </w:rPr>
        <w:t>1</w:t>
      </w:r>
      <w:proofErr w:type="gram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крaткoсрoчные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пaссивы</w:t>
      </w:r>
      <w:proofErr w:type="spellEnd"/>
      <w:r w:rsidRPr="005953BC">
        <w:rPr>
          <w:rFonts w:ascii="Times New Roman" w:hAnsi="Times New Roman" w:cs="Times New Roman"/>
          <w:color w:val="000000" w:themeColor="text1"/>
          <w:sz w:val="28"/>
          <w:szCs w:val="28"/>
        </w:rPr>
        <w:t xml:space="preserve"> (П</w:t>
      </w:r>
      <w:r w:rsidRPr="005953BC">
        <w:rPr>
          <w:rFonts w:ascii="Times New Roman" w:hAnsi="Times New Roman" w:cs="Times New Roman"/>
          <w:color w:val="000000" w:themeColor="text1"/>
          <w:sz w:val="28"/>
          <w:szCs w:val="28"/>
          <w:vertAlign w:val="subscript"/>
        </w:rPr>
        <w:t>2</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дoлгoсрoчные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пaссивы</w:t>
      </w:r>
      <w:proofErr w:type="spellEnd"/>
      <w:r w:rsidRPr="005953BC">
        <w:rPr>
          <w:rFonts w:ascii="Times New Roman" w:hAnsi="Times New Roman" w:cs="Times New Roman"/>
          <w:color w:val="000000" w:themeColor="text1"/>
          <w:sz w:val="28"/>
          <w:szCs w:val="28"/>
        </w:rPr>
        <w:t xml:space="preserve"> (П</w:t>
      </w:r>
      <w:r w:rsidRPr="005953BC">
        <w:rPr>
          <w:rFonts w:ascii="Times New Roman" w:hAnsi="Times New Roman" w:cs="Times New Roman"/>
          <w:color w:val="000000" w:themeColor="text1"/>
          <w:sz w:val="28"/>
          <w:szCs w:val="28"/>
          <w:vertAlign w:val="subscript"/>
        </w:rPr>
        <w:t>3</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пoстoянные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пaссивы</w:t>
      </w:r>
      <w:proofErr w:type="spellEnd"/>
      <w:r w:rsidRPr="005953BC">
        <w:rPr>
          <w:rFonts w:ascii="Times New Roman" w:hAnsi="Times New Roman" w:cs="Times New Roman"/>
          <w:color w:val="000000" w:themeColor="text1"/>
          <w:sz w:val="28"/>
          <w:szCs w:val="28"/>
        </w:rPr>
        <w:t xml:space="preserve"> (П</w:t>
      </w:r>
      <w:r w:rsidRPr="005953BC">
        <w:rPr>
          <w:rFonts w:ascii="Times New Roman" w:hAnsi="Times New Roman" w:cs="Times New Roman"/>
          <w:color w:val="000000" w:themeColor="text1"/>
          <w:sz w:val="28"/>
          <w:szCs w:val="28"/>
          <w:vertAlign w:val="subscript"/>
        </w:rPr>
        <w:t>4</w:t>
      </w:r>
      <w:r w:rsidRPr="005953BC">
        <w:rPr>
          <w:rFonts w:ascii="Times New Roman" w:hAnsi="Times New Roman" w:cs="Times New Roman"/>
          <w:color w:val="000000" w:themeColor="text1"/>
          <w:sz w:val="28"/>
          <w:szCs w:val="28"/>
        </w:rPr>
        <w:t>).</w:t>
      </w:r>
    </w:p>
    <w:p w:rsidR="000A41D0" w:rsidRPr="005953BC" w:rsidRDefault="000A41D0" w:rsidP="005953BC">
      <w:pPr>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Н</w:t>
      </w:r>
      <w:proofErr w:type="gramStart"/>
      <w:r w:rsidRPr="005953BC">
        <w:rPr>
          <w:rFonts w:ascii="Times New Roman" w:hAnsi="Times New Roman" w:cs="Times New Roman"/>
          <w:color w:val="000000" w:themeColor="text1"/>
          <w:sz w:val="28"/>
          <w:szCs w:val="28"/>
        </w:rPr>
        <w:t>a</w:t>
      </w:r>
      <w:proofErr w:type="spellEnd"/>
      <w:proofErr w:type="gram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oснoвaнии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дaнных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бухгaлтерских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бaлaнсoв</w:t>
      </w:r>
      <w:proofErr w:type="spellEnd"/>
      <w:r w:rsidRPr="005953BC">
        <w:rPr>
          <w:rFonts w:ascii="Times New Roman" w:hAnsi="Times New Roman" w:cs="Times New Roman"/>
          <w:color w:val="000000" w:themeColor="text1"/>
          <w:sz w:val="28"/>
          <w:szCs w:val="28"/>
        </w:rPr>
        <w:t xml:space="preserve"> был  </w:t>
      </w:r>
      <w:proofErr w:type="spellStart"/>
      <w:r w:rsidRPr="005953BC">
        <w:rPr>
          <w:rFonts w:ascii="Times New Roman" w:hAnsi="Times New Roman" w:cs="Times New Roman"/>
          <w:color w:val="000000" w:themeColor="text1"/>
          <w:sz w:val="28"/>
          <w:szCs w:val="28"/>
        </w:rPr>
        <w:t>прoизведен</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aнaлиз</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ликвиднoсти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бaлaнсa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тaблицa</w:t>
      </w:r>
      <w:proofErr w:type="spellEnd"/>
      <w:r w:rsidRPr="005953BC">
        <w:rPr>
          <w:rFonts w:ascii="Times New Roman" w:hAnsi="Times New Roman" w:cs="Times New Roman"/>
          <w:color w:val="000000" w:themeColor="text1"/>
          <w:sz w:val="28"/>
          <w:szCs w:val="28"/>
        </w:rPr>
        <w:t xml:space="preserve"> </w:t>
      </w:r>
      <w:r w:rsidR="004604BF">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w:t>
      </w:r>
    </w:p>
    <w:p w:rsidR="000A41D0" w:rsidRPr="005953BC" w:rsidRDefault="000A41D0" w:rsidP="00715B98">
      <w:pPr>
        <w:jc w:val="righ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Т</w:t>
      </w:r>
      <w:proofErr w:type="gramStart"/>
      <w:r w:rsidRPr="005953BC">
        <w:rPr>
          <w:rFonts w:ascii="Times New Roman" w:hAnsi="Times New Roman" w:cs="Times New Roman"/>
          <w:color w:val="000000" w:themeColor="text1"/>
          <w:sz w:val="28"/>
          <w:szCs w:val="28"/>
          <w:lang w:val="en-US"/>
        </w:rPr>
        <w:t>a</w:t>
      </w:r>
      <w:proofErr w:type="gramEnd"/>
      <w:r w:rsidRPr="005953BC">
        <w:rPr>
          <w:rFonts w:ascii="Times New Roman" w:hAnsi="Times New Roman" w:cs="Times New Roman"/>
          <w:color w:val="000000" w:themeColor="text1"/>
          <w:sz w:val="28"/>
          <w:szCs w:val="28"/>
        </w:rPr>
        <w:t>блиц</w:t>
      </w:r>
      <w:r w:rsidRPr="005953BC">
        <w:rPr>
          <w:rFonts w:ascii="Times New Roman" w:hAnsi="Times New Roman" w:cs="Times New Roman"/>
          <w:color w:val="000000" w:themeColor="text1"/>
          <w:sz w:val="28"/>
          <w:szCs w:val="28"/>
          <w:lang w:val="en-US"/>
        </w:rPr>
        <w:t>a</w:t>
      </w:r>
      <w:r w:rsidRPr="005953BC">
        <w:rPr>
          <w:rFonts w:ascii="Times New Roman" w:hAnsi="Times New Roman" w:cs="Times New Roman"/>
          <w:color w:val="000000" w:themeColor="text1"/>
          <w:sz w:val="28"/>
          <w:szCs w:val="28"/>
        </w:rPr>
        <w:t xml:space="preserve"> </w:t>
      </w:r>
      <w:r w:rsidR="004604BF">
        <w:rPr>
          <w:rFonts w:ascii="Times New Roman" w:hAnsi="Times New Roman" w:cs="Times New Roman"/>
          <w:color w:val="000000" w:themeColor="text1"/>
          <w:sz w:val="28"/>
          <w:szCs w:val="28"/>
        </w:rPr>
        <w:t>4</w:t>
      </w:r>
    </w:p>
    <w:p w:rsidR="008E0DE4" w:rsidRPr="00E04BB5" w:rsidRDefault="000A41D0" w:rsidP="00715B98">
      <w:pPr>
        <w:jc w:val="center"/>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lang w:val="en-US"/>
        </w:rPr>
        <w:t>A</w:t>
      </w:r>
      <w:r w:rsidRPr="00E04BB5">
        <w:rPr>
          <w:rFonts w:ascii="Times New Roman" w:hAnsi="Times New Roman" w:cs="Times New Roman"/>
          <w:color w:val="000000" w:themeColor="text1"/>
          <w:sz w:val="28"/>
          <w:szCs w:val="28"/>
        </w:rPr>
        <w:t>н</w:t>
      </w:r>
      <w:r w:rsidRPr="00E04BB5">
        <w:rPr>
          <w:rFonts w:ascii="Times New Roman" w:hAnsi="Times New Roman" w:cs="Times New Roman"/>
          <w:color w:val="000000" w:themeColor="text1"/>
          <w:sz w:val="28"/>
          <w:szCs w:val="28"/>
          <w:lang w:val="en-US"/>
        </w:rPr>
        <w:t>a</w:t>
      </w:r>
      <w:proofErr w:type="spellStart"/>
      <w:r w:rsidRPr="00E04BB5">
        <w:rPr>
          <w:rFonts w:ascii="Times New Roman" w:hAnsi="Times New Roman" w:cs="Times New Roman"/>
          <w:color w:val="000000" w:themeColor="text1"/>
          <w:sz w:val="28"/>
          <w:szCs w:val="28"/>
        </w:rPr>
        <w:t>лиз</w:t>
      </w:r>
      <w:proofErr w:type="spellEnd"/>
      <w:r w:rsidRPr="00E04BB5">
        <w:rPr>
          <w:rFonts w:ascii="Times New Roman" w:hAnsi="Times New Roman" w:cs="Times New Roman"/>
          <w:color w:val="000000" w:themeColor="text1"/>
          <w:sz w:val="28"/>
          <w:szCs w:val="28"/>
        </w:rPr>
        <w:t xml:space="preserve"> </w:t>
      </w:r>
      <w:proofErr w:type="spellStart"/>
      <w:r w:rsidRPr="00E04BB5">
        <w:rPr>
          <w:rFonts w:ascii="Times New Roman" w:hAnsi="Times New Roman" w:cs="Times New Roman"/>
          <w:color w:val="000000" w:themeColor="text1"/>
          <w:sz w:val="28"/>
          <w:szCs w:val="28"/>
        </w:rPr>
        <w:t>ликвиднoсти</w:t>
      </w:r>
      <w:proofErr w:type="spellEnd"/>
      <w:r w:rsidRPr="00E04BB5">
        <w:rPr>
          <w:rFonts w:ascii="Times New Roman" w:hAnsi="Times New Roman" w:cs="Times New Roman"/>
          <w:color w:val="000000" w:themeColor="text1"/>
          <w:sz w:val="28"/>
          <w:szCs w:val="28"/>
        </w:rPr>
        <w:t xml:space="preserve"> б</w:t>
      </w:r>
      <w:r w:rsidRPr="00E04BB5">
        <w:rPr>
          <w:rFonts w:ascii="Times New Roman" w:hAnsi="Times New Roman" w:cs="Times New Roman"/>
          <w:color w:val="000000" w:themeColor="text1"/>
          <w:sz w:val="28"/>
          <w:szCs w:val="28"/>
          <w:lang w:val="en-US"/>
        </w:rPr>
        <w:t>a</w:t>
      </w:r>
      <w:r w:rsidRPr="00E04BB5">
        <w:rPr>
          <w:rFonts w:ascii="Times New Roman" w:hAnsi="Times New Roman" w:cs="Times New Roman"/>
          <w:color w:val="000000" w:themeColor="text1"/>
          <w:sz w:val="28"/>
          <w:szCs w:val="28"/>
        </w:rPr>
        <w:t>л</w:t>
      </w:r>
      <w:r w:rsidRPr="00E04BB5">
        <w:rPr>
          <w:rFonts w:ascii="Times New Roman" w:hAnsi="Times New Roman" w:cs="Times New Roman"/>
          <w:color w:val="000000" w:themeColor="text1"/>
          <w:sz w:val="28"/>
          <w:szCs w:val="28"/>
          <w:lang w:val="en-US"/>
        </w:rPr>
        <w:t>a</w:t>
      </w:r>
      <w:r w:rsidRPr="00E04BB5">
        <w:rPr>
          <w:rFonts w:ascii="Times New Roman" w:hAnsi="Times New Roman" w:cs="Times New Roman"/>
          <w:color w:val="000000" w:themeColor="text1"/>
          <w:sz w:val="28"/>
          <w:szCs w:val="28"/>
        </w:rPr>
        <w:t>нс</w:t>
      </w:r>
      <w:r w:rsidRPr="00E04BB5">
        <w:rPr>
          <w:rFonts w:ascii="Times New Roman" w:hAnsi="Times New Roman" w:cs="Times New Roman"/>
          <w:color w:val="000000" w:themeColor="text1"/>
          <w:sz w:val="28"/>
          <w:szCs w:val="28"/>
          <w:lang w:val="en-US"/>
        </w:rPr>
        <w:t>a</w:t>
      </w:r>
      <w:r w:rsidRPr="00E04BB5">
        <w:rPr>
          <w:rFonts w:ascii="Times New Roman" w:hAnsi="Times New Roman" w:cs="Times New Roman"/>
          <w:color w:val="000000" w:themeColor="text1"/>
          <w:sz w:val="28"/>
          <w:szCs w:val="28"/>
        </w:rPr>
        <w:t xml:space="preserve"> </w:t>
      </w:r>
      <w:r w:rsidR="008E0DE4" w:rsidRPr="00E04BB5">
        <w:rPr>
          <w:rFonts w:ascii="Times New Roman" w:hAnsi="Times New Roman" w:cs="Times New Roman"/>
          <w:color w:val="000000" w:themeColor="text1"/>
          <w:sz w:val="28"/>
          <w:szCs w:val="28"/>
        </w:rPr>
        <w:t xml:space="preserve">ОАО «Авиаагрегат» </w:t>
      </w:r>
    </w:p>
    <w:p w:rsidR="000A41D0" w:rsidRPr="00E04BB5" w:rsidRDefault="000A41D0" w:rsidP="00715B98">
      <w:pPr>
        <w:jc w:val="center"/>
        <w:rPr>
          <w:rFonts w:ascii="Times New Roman" w:hAnsi="Times New Roman" w:cs="Times New Roman"/>
          <w:color w:val="000000" w:themeColor="text1"/>
          <w:sz w:val="28"/>
          <w:szCs w:val="28"/>
        </w:rPr>
      </w:pPr>
      <w:proofErr w:type="spellStart"/>
      <w:r w:rsidRPr="00E04BB5">
        <w:rPr>
          <w:rFonts w:ascii="Times New Roman" w:hAnsi="Times New Roman" w:cs="Times New Roman"/>
          <w:color w:val="000000" w:themeColor="text1"/>
          <w:sz w:val="28"/>
          <w:szCs w:val="28"/>
        </w:rPr>
        <w:t>з</w:t>
      </w:r>
      <w:proofErr w:type="gramStart"/>
      <w:r w:rsidRPr="00E04BB5">
        <w:rPr>
          <w:rFonts w:ascii="Times New Roman" w:hAnsi="Times New Roman" w:cs="Times New Roman"/>
          <w:color w:val="000000" w:themeColor="text1"/>
          <w:sz w:val="28"/>
          <w:szCs w:val="28"/>
        </w:rPr>
        <w:t>a</w:t>
      </w:r>
      <w:proofErr w:type="spellEnd"/>
      <w:proofErr w:type="gramEnd"/>
      <w:r w:rsidRPr="00E04BB5">
        <w:rPr>
          <w:rFonts w:ascii="Times New Roman" w:hAnsi="Times New Roman" w:cs="Times New Roman"/>
          <w:color w:val="000000" w:themeColor="text1"/>
          <w:sz w:val="28"/>
          <w:szCs w:val="28"/>
        </w:rPr>
        <w:t xml:space="preserve"> 201</w:t>
      </w:r>
      <w:r w:rsidR="002B6346" w:rsidRPr="00E04BB5">
        <w:rPr>
          <w:rFonts w:ascii="Times New Roman" w:hAnsi="Times New Roman" w:cs="Times New Roman"/>
          <w:color w:val="000000" w:themeColor="text1"/>
          <w:sz w:val="28"/>
          <w:szCs w:val="28"/>
        </w:rPr>
        <w:t>3</w:t>
      </w:r>
      <w:r w:rsidRPr="00E04BB5">
        <w:rPr>
          <w:rFonts w:ascii="Times New Roman" w:hAnsi="Times New Roman" w:cs="Times New Roman"/>
          <w:color w:val="000000" w:themeColor="text1"/>
          <w:sz w:val="28"/>
          <w:szCs w:val="28"/>
        </w:rPr>
        <w:t>-201</w:t>
      </w:r>
      <w:r w:rsidR="00715B98" w:rsidRPr="00E04BB5">
        <w:rPr>
          <w:rFonts w:ascii="Times New Roman" w:hAnsi="Times New Roman" w:cs="Times New Roman"/>
          <w:color w:val="000000" w:themeColor="text1"/>
          <w:sz w:val="28"/>
          <w:szCs w:val="28"/>
        </w:rPr>
        <w:t>4</w:t>
      </w:r>
      <w:r w:rsidRPr="00E04BB5">
        <w:rPr>
          <w:rFonts w:ascii="Times New Roman" w:hAnsi="Times New Roman" w:cs="Times New Roman"/>
          <w:color w:val="000000" w:themeColor="text1"/>
          <w:sz w:val="28"/>
          <w:szCs w:val="28"/>
        </w:rPr>
        <w:t xml:space="preserve"> гг., тыс. руб.</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1275"/>
        <w:gridCol w:w="1418"/>
        <w:gridCol w:w="1559"/>
        <w:gridCol w:w="1559"/>
        <w:gridCol w:w="1560"/>
      </w:tblGrid>
      <w:tr w:rsidR="00E04BB5" w:rsidRPr="00E04BB5" w:rsidTr="002B6346">
        <w:trPr>
          <w:trHeight w:val="523"/>
        </w:trPr>
        <w:tc>
          <w:tcPr>
            <w:tcW w:w="1560" w:type="dxa"/>
            <w:vAlign w:val="center"/>
          </w:tcPr>
          <w:p w:rsidR="002B6346" w:rsidRPr="00E04BB5" w:rsidRDefault="002B6346" w:rsidP="00715B98">
            <w:pPr>
              <w:spacing w:line="240" w:lineRule="auto"/>
              <w:ind w:firstLine="0"/>
              <w:rPr>
                <w:rFonts w:ascii="Times New Roman" w:hAnsi="Times New Roman" w:cs="Times New Roman"/>
                <w:color w:val="000000" w:themeColor="text1"/>
                <w:sz w:val="24"/>
                <w:szCs w:val="24"/>
              </w:rPr>
            </w:pPr>
            <w:proofErr w:type="spellStart"/>
            <w:proofErr w:type="gramStart"/>
            <w:r w:rsidRPr="00E04BB5">
              <w:rPr>
                <w:rFonts w:ascii="Times New Roman" w:hAnsi="Times New Roman" w:cs="Times New Roman"/>
                <w:color w:val="000000" w:themeColor="text1"/>
                <w:sz w:val="24"/>
                <w:szCs w:val="24"/>
              </w:rPr>
              <w:t>A</w:t>
            </w:r>
            <w:proofErr w:type="gramEnd"/>
            <w:r w:rsidRPr="00E04BB5">
              <w:rPr>
                <w:rFonts w:ascii="Times New Roman" w:hAnsi="Times New Roman" w:cs="Times New Roman"/>
                <w:color w:val="000000" w:themeColor="text1"/>
                <w:sz w:val="24"/>
                <w:szCs w:val="24"/>
              </w:rPr>
              <w:t>ктивы</w:t>
            </w:r>
            <w:proofErr w:type="spellEnd"/>
          </w:p>
        </w:tc>
        <w:tc>
          <w:tcPr>
            <w:tcW w:w="1275" w:type="dxa"/>
            <w:vAlign w:val="center"/>
          </w:tcPr>
          <w:p w:rsidR="002B6346" w:rsidRPr="00E04BB5" w:rsidRDefault="002B6346"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2013 г.</w:t>
            </w:r>
          </w:p>
        </w:tc>
        <w:tc>
          <w:tcPr>
            <w:tcW w:w="1418" w:type="dxa"/>
            <w:vAlign w:val="center"/>
          </w:tcPr>
          <w:p w:rsidR="002B6346" w:rsidRPr="00E04BB5" w:rsidRDefault="002B6346"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2014 г.</w:t>
            </w:r>
          </w:p>
        </w:tc>
        <w:tc>
          <w:tcPr>
            <w:tcW w:w="1559" w:type="dxa"/>
            <w:vAlign w:val="center"/>
          </w:tcPr>
          <w:p w:rsidR="002B6346" w:rsidRPr="00E04BB5" w:rsidRDefault="002B6346" w:rsidP="00715B98">
            <w:pPr>
              <w:spacing w:line="240" w:lineRule="auto"/>
              <w:ind w:firstLine="0"/>
              <w:rPr>
                <w:rFonts w:ascii="Times New Roman" w:hAnsi="Times New Roman" w:cs="Times New Roman"/>
                <w:color w:val="000000" w:themeColor="text1"/>
                <w:sz w:val="24"/>
                <w:szCs w:val="24"/>
              </w:rPr>
            </w:pPr>
            <w:proofErr w:type="spellStart"/>
            <w:r w:rsidRPr="00E04BB5">
              <w:rPr>
                <w:rFonts w:ascii="Times New Roman" w:hAnsi="Times New Roman" w:cs="Times New Roman"/>
                <w:color w:val="000000" w:themeColor="text1"/>
                <w:sz w:val="24"/>
                <w:szCs w:val="24"/>
              </w:rPr>
              <w:t>П</w:t>
            </w:r>
            <w:proofErr w:type="gramStart"/>
            <w:r w:rsidRPr="00E04BB5">
              <w:rPr>
                <w:rFonts w:ascii="Times New Roman" w:hAnsi="Times New Roman" w:cs="Times New Roman"/>
                <w:color w:val="000000" w:themeColor="text1"/>
                <w:sz w:val="24"/>
                <w:szCs w:val="24"/>
              </w:rPr>
              <w:t>a</w:t>
            </w:r>
            <w:proofErr w:type="gramEnd"/>
            <w:r w:rsidRPr="00E04BB5">
              <w:rPr>
                <w:rFonts w:ascii="Times New Roman" w:hAnsi="Times New Roman" w:cs="Times New Roman"/>
                <w:color w:val="000000" w:themeColor="text1"/>
                <w:sz w:val="24"/>
                <w:szCs w:val="24"/>
              </w:rPr>
              <w:t>ссивы</w:t>
            </w:r>
            <w:proofErr w:type="spellEnd"/>
          </w:p>
        </w:tc>
        <w:tc>
          <w:tcPr>
            <w:tcW w:w="1559" w:type="dxa"/>
            <w:vAlign w:val="center"/>
          </w:tcPr>
          <w:p w:rsidR="002B6346" w:rsidRPr="00E04BB5" w:rsidRDefault="002B6346" w:rsidP="006A47F9">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2013 г.</w:t>
            </w:r>
          </w:p>
        </w:tc>
        <w:tc>
          <w:tcPr>
            <w:tcW w:w="1560" w:type="dxa"/>
            <w:vAlign w:val="center"/>
          </w:tcPr>
          <w:p w:rsidR="002B6346" w:rsidRPr="00E04BB5" w:rsidRDefault="002B6346" w:rsidP="006A47F9">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2014 г.</w:t>
            </w:r>
          </w:p>
        </w:tc>
      </w:tr>
      <w:tr w:rsidR="00E04BB5" w:rsidRPr="00E04BB5" w:rsidTr="002B6346">
        <w:trPr>
          <w:trHeight w:val="404"/>
        </w:trPr>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A</w:t>
            </w:r>
            <w:r w:rsidRPr="00E04BB5">
              <w:rPr>
                <w:rFonts w:ascii="Times New Roman" w:hAnsi="Times New Roman" w:cs="Times New Roman"/>
                <w:color w:val="000000" w:themeColor="text1"/>
                <w:sz w:val="24"/>
                <w:szCs w:val="24"/>
                <w:vertAlign w:val="subscript"/>
              </w:rPr>
              <w:t>1</w:t>
            </w:r>
          </w:p>
        </w:tc>
        <w:tc>
          <w:tcPr>
            <w:tcW w:w="1275" w:type="dxa"/>
          </w:tcPr>
          <w:p w:rsidR="00D93313" w:rsidRPr="00E04BB5" w:rsidRDefault="00D93313" w:rsidP="00A178F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5345</w:t>
            </w:r>
          </w:p>
        </w:tc>
        <w:tc>
          <w:tcPr>
            <w:tcW w:w="1418"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4556</w:t>
            </w:r>
          </w:p>
        </w:tc>
        <w:tc>
          <w:tcPr>
            <w:tcW w:w="1559"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П</w:t>
            </w:r>
            <w:proofErr w:type="gramStart"/>
            <w:r w:rsidRPr="00E04BB5">
              <w:rPr>
                <w:rFonts w:ascii="Times New Roman" w:hAnsi="Times New Roman" w:cs="Times New Roman"/>
                <w:color w:val="000000" w:themeColor="text1"/>
                <w:sz w:val="24"/>
                <w:szCs w:val="24"/>
                <w:vertAlign w:val="subscript"/>
              </w:rPr>
              <w:t>1</w:t>
            </w:r>
            <w:proofErr w:type="gramEnd"/>
          </w:p>
        </w:tc>
        <w:tc>
          <w:tcPr>
            <w:tcW w:w="1559" w:type="dxa"/>
          </w:tcPr>
          <w:p w:rsidR="00D93313" w:rsidRPr="00E04BB5" w:rsidRDefault="00D93313" w:rsidP="00B158D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135934</w:t>
            </w:r>
          </w:p>
        </w:tc>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117840</w:t>
            </w:r>
          </w:p>
        </w:tc>
      </w:tr>
      <w:tr w:rsidR="00E04BB5" w:rsidRPr="00E04BB5" w:rsidTr="002B6346">
        <w:trPr>
          <w:trHeight w:val="410"/>
        </w:trPr>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A</w:t>
            </w:r>
            <w:r w:rsidRPr="00E04BB5">
              <w:rPr>
                <w:rFonts w:ascii="Times New Roman" w:hAnsi="Times New Roman" w:cs="Times New Roman"/>
                <w:color w:val="000000" w:themeColor="text1"/>
                <w:sz w:val="24"/>
                <w:szCs w:val="24"/>
                <w:vertAlign w:val="subscript"/>
              </w:rPr>
              <w:t>2</w:t>
            </w:r>
          </w:p>
        </w:tc>
        <w:tc>
          <w:tcPr>
            <w:tcW w:w="1275" w:type="dxa"/>
          </w:tcPr>
          <w:p w:rsidR="00D93313" w:rsidRPr="00E04BB5" w:rsidRDefault="00D93313" w:rsidP="00A178F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168379</w:t>
            </w:r>
          </w:p>
        </w:tc>
        <w:tc>
          <w:tcPr>
            <w:tcW w:w="1418"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133672</w:t>
            </w:r>
          </w:p>
        </w:tc>
        <w:tc>
          <w:tcPr>
            <w:tcW w:w="1559"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П</w:t>
            </w:r>
            <w:proofErr w:type="gramStart"/>
            <w:r w:rsidRPr="00E04BB5">
              <w:rPr>
                <w:rFonts w:ascii="Times New Roman" w:hAnsi="Times New Roman" w:cs="Times New Roman"/>
                <w:color w:val="000000" w:themeColor="text1"/>
                <w:sz w:val="24"/>
                <w:szCs w:val="24"/>
                <w:vertAlign w:val="subscript"/>
              </w:rPr>
              <w:t>2</w:t>
            </w:r>
            <w:proofErr w:type="gramEnd"/>
          </w:p>
        </w:tc>
        <w:tc>
          <w:tcPr>
            <w:tcW w:w="1559" w:type="dxa"/>
          </w:tcPr>
          <w:p w:rsidR="00D93313" w:rsidRPr="00E04BB5" w:rsidRDefault="00D93313" w:rsidP="00B158D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203300</w:t>
            </w:r>
          </w:p>
        </w:tc>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0</w:t>
            </w:r>
          </w:p>
        </w:tc>
      </w:tr>
      <w:tr w:rsidR="00E04BB5" w:rsidRPr="00E04BB5" w:rsidTr="002B6346">
        <w:trPr>
          <w:trHeight w:val="415"/>
        </w:trPr>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A</w:t>
            </w:r>
            <w:r w:rsidRPr="00E04BB5">
              <w:rPr>
                <w:rFonts w:ascii="Times New Roman" w:hAnsi="Times New Roman" w:cs="Times New Roman"/>
                <w:color w:val="000000" w:themeColor="text1"/>
                <w:sz w:val="24"/>
                <w:szCs w:val="24"/>
                <w:vertAlign w:val="subscript"/>
              </w:rPr>
              <w:t>3</w:t>
            </w:r>
          </w:p>
        </w:tc>
        <w:tc>
          <w:tcPr>
            <w:tcW w:w="1275" w:type="dxa"/>
          </w:tcPr>
          <w:p w:rsidR="00D93313" w:rsidRPr="00E04BB5" w:rsidRDefault="00D93313" w:rsidP="00A178F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207136</w:t>
            </w:r>
          </w:p>
        </w:tc>
        <w:tc>
          <w:tcPr>
            <w:tcW w:w="1418"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193578</w:t>
            </w:r>
          </w:p>
        </w:tc>
        <w:tc>
          <w:tcPr>
            <w:tcW w:w="1559"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П</w:t>
            </w:r>
            <w:r w:rsidRPr="00E04BB5">
              <w:rPr>
                <w:rFonts w:ascii="Times New Roman" w:hAnsi="Times New Roman" w:cs="Times New Roman"/>
                <w:color w:val="000000" w:themeColor="text1"/>
                <w:sz w:val="24"/>
                <w:szCs w:val="24"/>
                <w:vertAlign w:val="subscript"/>
              </w:rPr>
              <w:t>3</w:t>
            </w:r>
          </w:p>
        </w:tc>
        <w:tc>
          <w:tcPr>
            <w:tcW w:w="1559" w:type="dxa"/>
          </w:tcPr>
          <w:p w:rsidR="00D93313" w:rsidRPr="00E04BB5" w:rsidRDefault="00D93313" w:rsidP="00B158D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184215</w:t>
            </w:r>
          </w:p>
        </w:tc>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17473</w:t>
            </w:r>
          </w:p>
        </w:tc>
      </w:tr>
      <w:tr w:rsidR="00E04BB5" w:rsidRPr="00E04BB5" w:rsidTr="002B6346">
        <w:trPr>
          <w:trHeight w:val="413"/>
        </w:trPr>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A</w:t>
            </w:r>
            <w:r w:rsidRPr="00E04BB5">
              <w:rPr>
                <w:rFonts w:ascii="Times New Roman" w:hAnsi="Times New Roman" w:cs="Times New Roman"/>
                <w:color w:val="000000" w:themeColor="text1"/>
                <w:sz w:val="24"/>
                <w:szCs w:val="24"/>
                <w:vertAlign w:val="subscript"/>
              </w:rPr>
              <w:t>4</w:t>
            </w:r>
          </w:p>
        </w:tc>
        <w:tc>
          <w:tcPr>
            <w:tcW w:w="1275" w:type="dxa"/>
          </w:tcPr>
          <w:p w:rsidR="00D93313" w:rsidRPr="00E04BB5" w:rsidRDefault="00D93313" w:rsidP="00A178F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38172</w:t>
            </w:r>
          </w:p>
        </w:tc>
        <w:tc>
          <w:tcPr>
            <w:tcW w:w="1418"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40370</w:t>
            </w:r>
          </w:p>
        </w:tc>
        <w:tc>
          <w:tcPr>
            <w:tcW w:w="1559"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П</w:t>
            </w:r>
            <w:proofErr w:type="gramStart"/>
            <w:r w:rsidRPr="00E04BB5">
              <w:rPr>
                <w:rFonts w:ascii="Times New Roman" w:hAnsi="Times New Roman" w:cs="Times New Roman"/>
                <w:color w:val="000000" w:themeColor="text1"/>
                <w:sz w:val="24"/>
                <w:szCs w:val="24"/>
                <w:vertAlign w:val="subscript"/>
              </w:rPr>
              <w:t>4</w:t>
            </w:r>
            <w:proofErr w:type="gramEnd"/>
          </w:p>
        </w:tc>
        <w:tc>
          <w:tcPr>
            <w:tcW w:w="1559" w:type="dxa"/>
          </w:tcPr>
          <w:p w:rsidR="00D93313" w:rsidRPr="00E04BB5" w:rsidRDefault="00D93313" w:rsidP="00B158D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77869</w:t>
            </w:r>
          </w:p>
        </w:tc>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79149</w:t>
            </w:r>
          </w:p>
        </w:tc>
      </w:tr>
      <w:tr w:rsidR="00E04BB5" w:rsidRPr="00E04BB5" w:rsidTr="002B6346">
        <w:trPr>
          <w:trHeight w:val="428"/>
        </w:trPr>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proofErr w:type="spellStart"/>
            <w:r w:rsidRPr="00E04BB5">
              <w:rPr>
                <w:rFonts w:ascii="Times New Roman" w:hAnsi="Times New Roman" w:cs="Times New Roman"/>
                <w:color w:val="000000" w:themeColor="text1"/>
                <w:sz w:val="24"/>
                <w:szCs w:val="24"/>
              </w:rPr>
              <w:t>Б</w:t>
            </w:r>
            <w:proofErr w:type="gramStart"/>
            <w:r w:rsidRPr="00E04BB5">
              <w:rPr>
                <w:rFonts w:ascii="Times New Roman" w:hAnsi="Times New Roman" w:cs="Times New Roman"/>
                <w:color w:val="000000" w:themeColor="text1"/>
                <w:sz w:val="24"/>
                <w:szCs w:val="24"/>
              </w:rPr>
              <w:t>a</w:t>
            </w:r>
            <w:proofErr w:type="gramEnd"/>
            <w:r w:rsidRPr="00E04BB5">
              <w:rPr>
                <w:rFonts w:ascii="Times New Roman" w:hAnsi="Times New Roman" w:cs="Times New Roman"/>
                <w:color w:val="000000" w:themeColor="text1"/>
                <w:sz w:val="24"/>
                <w:szCs w:val="24"/>
              </w:rPr>
              <w:t>лaнс</w:t>
            </w:r>
            <w:proofErr w:type="spellEnd"/>
          </w:p>
        </w:tc>
        <w:tc>
          <w:tcPr>
            <w:tcW w:w="1275" w:type="dxa"/>
          </w:tcPr>
          <w:p w:rsidR="00D93313" w:rsidRPr="00E04BB5" w:rsidRDefault="00D93313" w:rsidP="00A178F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419032</w:t>
            </w:r>
          </w:p>
        </w:tc>
        <w:tc>
          <w:tcPr>
            <w:tcW w:w="1418"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372176</w:t>
            </w:r>
          </w:p>
        </w:tc>
        <w:tc>
          <w:tcPr>
            <w:tcW w:w="1559"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proofErr w:type="spellStart"/>
            <w:r w:rsidRPr="00E04BB5">
              <w:rPr>
                <w:rFonts w:ascii="Times New Roman" w:hAnsi="Times New Roman" w:cs="Times New Roman"/>
                <w:color w:val="000000" w:themeColor="text1"/>
                <w:sz w:val="24"/>
                <w:szCs w:val="24"/>
              </w:rPr>
              <w:t>Б</w:t>
            </w:r>
            <w:proofErr w:type="gramStart"/>
            <w:r w:rsidRPr="00E04BB5">
              <w:rPr>
                <w:rFonts w:ascii="Times New Roman" w:hAnsi="Times New Roman" w:cs="Times New Roman"/>
                <w:color w:val="000000" w:themeColor="text1"/>
                <w:sz w:val="24"/>
                <w:szCs w:val="24"/>
              </w:rPr>
              <w:t>a</w:t>
            </w:r>
            <w:proofErr w:type="gramEnd"/>
            <w:r w:rsidRPr="00E04BB5">
              <w:rPr>
                <w:rFonts w:ascii="Times New Roman" w:hAnsi="Times New Roman" w:cs="Times New Roman"/>
                <w:color w:val="000000" w:themeColor="text1"/>
                <w:sz w:val="24"/>
                <w:szCs w:val="24"/>
              </w:rPr>
              <w:t>лaнс</w:t>
            </w:r>
            <w:proofErr w:type="spellEnd"/>
          </w:p>
        </w:tc>
        <w:tc>
          <w:tcPr>
            <w:tcW w:w="1559" w:type="dxa"/>
          </w:tcPr>
          <w:p w:rsidR="00D93313" w:rsidRPr="00E04BB5" w:rsidRDefault="00D93313" w:rsidP="00B158DA">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419032</w:t>
            </w:r>
          </w:p>
        </w:tc>
        <w:tc>
          <w:tcPr>
            <w:tcW w:w="1560" w:type="dxa"/>
          </w:tcPr>
          <w:p w:rsidR="00D93313" w:rsidRPr="00E04BB5" w:rsidRDefault="00D93313"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372176</w:t>
            </w:r>
          </w:p>
        </w:tc>
      </w:tr>
    </w:tbl>
    <w:p w:rsidR="000A41D0" w:rsidRPr="00E04BB5" w:rsidRDefault="000A41D0" w:rsidP="00715B98">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w:t>
      </w:r>
    </w:p>
    <w:p w:rsidR="00514E37" w:rsidRPr="00E04BB5" w:rsidRDefault="00514E37" w:rsidP="005953BC">
      <w:pPr>
        <w:rPr>
          <w:rFonts w:ascii="Times New Roman" w:hAnsi="Times New Roman" w:cs="Times New Roman"/>
          <w:color w:val="000000" w:themeColor="text1"/>
          <w:sz w:val="28"/>
          <w:szCs w:val="28"/>
        </w:rPr>
      </w:pPr>
    </w:p>
    <w:p w:rsidR="00032060" w:rsidRPr="00E04BB5" w:rsidRDefault="00032060" w:rsidP="005953BC">
      <w:pPr>
        <w:rPr>
          <w:rFonts w:ascii="Times New Roman" w:hAnsi="Times New Roman" w:cs="Times New Roman"/>
          <w:color w:val="000000" w:themeColor="text1"/>
          <w:sz w:val="28"/>
          <w:szCs w:val="28"/>
        </w:rPr>
      </w:pPr>
    </w:p>
    <w:p w:rsidR="00032060" w:rsidRPr="00E04BB5" w:rsidRDefault="00032060" w:rsidP="00032060">
      <w:pPr>
        <w:jc w:val="right"/>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rPr>
        <w:lastRenderedPageBreak/>
        <w:t xml:space="preserve">Таблица </w:t>
      </w:r>
      <w:r w:rsidR="004604BF" w:rsidRPr="00E04BB5">
        <w:rPr>
          <w:rFonts w:ascii="Times New Roman" w:hAnsi="Times New Roman" w:cs="Times New Roman"/>
          <w:color w:val="000000" w:themeColor="text1"/>
          <w:sz w:val="28"/>
          <w:szCs w:val="28"/>
        </w:rPr>
        <w:t>5</w:t>
      </w:r>
    </w:p>
    <w:p w:rsidR="00514E37" w:rsidRPr="00E04BB5" w:rsidRDefault="00032060" w:rsidP="00032060">
      <w:pPr>
        <w:jc w:val="center"/>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rPr>
        <w:t>Соотношение активов и пассивов</w:t>
      </w:r>
    </w:p>
    <w:tbl>
      <w:tblPr>
        <w:tblW w:w="5000" w:type="pct"/>
        <w:jc w:val="center"/>
        <w:tblLayout w:type="fixed"/>
        <w:tblLook w:val="04A0" w:firstRow="1" w:lastRow="0" w:firstColumn="1" w:lastColumn="0" w:noHBand="0" w:noVBand="1"/>
      </w:tblPr>
      <w:tblGrid>
        <w:gridCol w:w="393"/>
        <w:gridCol w:w="992"/>
        <w:gridCol w:w="283"/>
        <w:gridCol w:w="993"/>
        <w:gridCol w:w="992"/>
        <w:gridCol w:w="425"/>
        <w:gridCol w:w="993"/>
        <w:gridCol w:w="1141"/>
        <w:gridCol w:w="1133"/>
        <w:gridCol w:w="1139"/>
        <w:gridCol w:w="1087"/>
      </w:tblGrid>
      <w:tr w:rsidR="00E04BB5" w:rsidRPr="00E04BB5" w:rsidTr="00D93313">
        <w:trPr>
          <w:trHeight w:val="945"/>
          <w:jc w:val="center"/>
        </w:trPr>
        <w:tc>
          <w:tcPr>
            <w:tcW w:w="205" w:type="pct"/>
            <w:tcBorders>
              <w:top w:val="single" w:sz="8" w:space="0" w:color="auto"/>
              <w:left w:val="single" w:sz="8" w:space="0" w:color="auto"/>
              <w:bottom w:val="single" w:sz="4" w:space="0" w:color="auto"/>
              <w:right w:val="single" w:sz="8" w:space="0" w:color="auto"/>
            </w:tcBorders>
            <w:shd w:val="clear" w:color="auto" w:fill="auto"/>
            <w:textDirection w:val="btLr"/>
            <w:vAlign w:val="center"/>
            <w:hideMark/>
          </w:tcPr>
          <w:p w:rsidR="00514E37" w:rsidRPr="00E04BB5" w:rsidRDefault="00514E37" w:rsidP="00514E37">
            <w:pPr>
              <w:spacing w:line="240" w:lineRule="auto"/>
              <w:ind w:firstLine="0"/>
              <w:jc w:val="right"/>
              <w:rPr>
                <w:rFonts w:ascii="Times New Roman" w:hAnsi="Times New Roman" w:cs="Times New Roman"/>
                <w:b/>
                <w:color w:val="000000" w:themeColor="text1"/>
                <w:sz w:val="24"/>
                <w:szCs w:val="24"/>
              </w:rPr>
            </w:pPr>
            <w:r w:rsidRPr="00E04BB5">
              <w:rPr>
                <w:rFonts w:ascii="Times New Roman" w:hAnsi="Times New Roman" w:cs="Times New Roman"/>
                <w:b/>
                <w:color w:val="000000" w:themeColor="text1"/>
                <w:sz w:val="24"/>
                <w:szCs w:val="24"/>
              </w:rPr>
              <w:t>Группы</w:t>
            </w:r>
          </w:p>
        </w:tc>
        <w:tc>
          <w:tcPr>
            <w:tcW w:w="1185" w:type="pct"/>
            <w:gridSpan w:val="3"/>
            <w:tcBorders>
              <w:top w:val="single" w:sz="8" w:space="0" w:color="auto"/>
              <w:left w:val="nil"/>
              <w:bottom w:val="single" w:sz="4" w:space="0" w:color="auto"/>
              <w:right w:val="single" w:sz="8" w:space="0" w:color="000000"/>
            </w:tcBorders>
            <w:shd w:val="clear" w:color="auto" w:fill="auto"/>
            <w:vAlign w:val="center"/>
            <w:hideMark/>
          </w:tcPr>
          <w:p w:rsidR="00514E37" w:rsidRPr="00E04BB5" w:rsidRDefault="00514E37" w:rsidP="00514E37">
            <w:pPr>
              <w:spacing w:line="240" w:lineRule="auto"/>
              <w:ind w:firstLine="0"/>
              <w:jc w:val="center"/>
              <w:rPr>
                <w:rFonts w:ascii="Times New Roman" w:hAnsi="Times New Roman" w:cs="Times New Roman"/>
                <w:b/>
                <w:color w:val="000000" w:themeColor="text1"/>
                <w:sz w:val="24"/>
                <w:szCs w:val="24"/>
              </w:rPr>
            </w:pPr>
            <w:r w:rsidRPr="00E04BB5">
              <w:rPr>
                <w:rFonts w:ascii="Times New Roman" w:hAnsi="Times New Roman" w:cs="Times New Roman"/>
                <w:b/>
                <w:color w:val="000000" w:themeColor="text1"/>
                <w:sz w:val="24"/>
                <w:szCs w:val="24"/>
              </w:rPr>
              <w:t>2013 год</w:t>
            </w:r>
          </w:p>
        </w:tc>
        <w:tc>
          <w:tcPr>
            <w:tcW w:w="1259" w:type="pct"/>
            <w:gridSpan w:val="3"/>
            <w:tcBorders>
              <w:top w:val="single" w:sz="8" w:space="0" w:color="auto"/>
              <w:left w:val="nil"/>
              <w:bottom w:val="single" w:sz="4" w:space="0" w:color="auto"/>
              <w:right w:val="single" w:sz="8" w:space="0" w:color="000000"/>
            </w:tcBorders>
            <w:shd w:val="clear" w:color="auto" w:fill="auto"/>
            <w:vAlign w:val="center"/>
            <w:hideMark/>
          </w:tcPr>
          <w:p w:rsidR="00514E37" w:rsidRPr="00E04BB5" w:rsidRDefault="00514E37" w:rsidP="00514E37">
            <w:pPr>
              <w:spacing w:line="240" w:lineRule="auto"/>
              <w:ind w:firstLine="0"/>
              <w:jc w:val="center"/>
              <w:rPr>
                <w:rFonts w:ascii="Times New Roman" w:hAnsi="Times New Roman" w:cs="Times New Roman"/>
                <w:b/>
                <w:color w:val="000000" w:themeColor="text1"/>
                <w:sz w:val="24"/>
                <w:szCs w:val="24"/>
              </w:rPr>
            </w:pPr>
            <w:r w:rsidRPr="00E04BB5">
              <w:rPr>
                <w:rFonts w:ascii="Times New Roman" w:hAnsi="Times New Roman" w:cs="Times New Roman"/>
                <w:b/>
                <w:color w:val="000000" w:themeColor="text1"/>
                <w:sz w:val="24"/>
                <w:szCs w:val="24"/>
              </w:rPr>
              <w:t>2014</w:t>
            </w:r>
            <w:r w:rsidR="00032060" w:rsidRPr="00E04BB5">
              <w:rPr>
                <w:rFonts w:ascii="Times New Roman" w:hAnsi="Times New Roman" w:cs="Times New Roman"/>
                <w:b/>
                <w:color w:val="000000" w:themeColor="text1"/>
                <w:sz w:val="24"/>
                <w:szCs w:val="24"/>
              </w:rPr>
              <w:t xml:space="preserve"> </w:t>
            </w:r>
            <w:r w:rsidRPr="00E04BB5">
              <w:rPr>
                <w:rFonts w:ascii="Times New Roman" w:hAnsi="Times New Roman" w:cs="Times New Roman"/>
                <w:b/>
                <w:color w:val="000000" w:themeColor="text1"/>
                <w:sz w:val="24"/>
                <w:szCs w:val="24"/>
              </w:rPr>
              <w:t>год</w:t>
            </w:r>
          </w:p>
        </w:tc>
        <w:tc>
          <w:tcPr>
            <w:tcW w:w="1188" w:type="pct"/>
            <w:gridSpan w:val="2"/>
            <w:tcBorders>
              <w:top w:val="single" w:sz="8" w:space="0" w:color="auto"/>
              <w:left w:val="nil"/>
              <w:bottom w:val="single" w:sz="4" w:space="0" w:color="auto"/>
              <w:right w:val="single" w:sz="8" w:space="0" w:color="000000"/>
            </w:tcBorders>
            <w:shd w:val="clear" w:color="auto" w:fill="auto"/>
            <w:vAlign w:val="center"/>
            <w:hideMark/>
          </w:tcPr>
          <w:p w:rsidR="00514E37" w:rsidRPr="00E04BB5" w:rsidRDefault="00514E37" w:rsidP="00514E37">
            <w:pPr>
              <w:spacing w:line="240" w:lineRule="auto"/>
              <w:ind w:firstLine="0"/>
              <w:jc w:val="center"/>
              <w:rPr>
                <w:rFonts w:ascii="Times New Roman" w:hAnsi="Times New Roman" w:cs="Times New Roman"/>
                <w:b/>
                <w:color w:val="000000" w:themeColor="text1"/>
                <w:sz w:val="24"/>
                <w:szCs w:val="24"/>
              </w:rPr>
            </w:pPr>
            <w:r w:rsidRPr="00E04BB5">
              <w:rPr>
                <w:rFonts w:ascii="Times New Roman" w:hAnsi="Times New Roman" w:cs="Times New Roman"/>
                <w:b/>
                <w:color w:val="000000" w:themeColor="text1"/>
                <w:sz w:val="24"/>
                <w:szCs w:val="24"/>
              </w:rPr>
              <w:t>отклонение</w:t>
            </w:r>
          </w:p>
        </w:tc>
        <w:tc>
          <w:tcPr>
            <w:tcW w:w="1163" w:type="pct"/>
            <w:gridSpan w:val="2"/>
            <w:tcBorders>
              <w:top w:val="single" w:sz="8" w:space="0" w:color="auto"/>
              <w:left w:val="nil"/>
              <w:bottom w:val="single" w:sz="4" w:space="0" w:color="auto"/>
              <w:right w:val="single" w:sz="8" w:space="0" w:color="000000"/>
            </w:tcBorders>
            <w:shd w:val="clear" w:color="auto" w:fill="auto"/>
            <w:vAlign w:val="center"/>
            <w:hideMark/>
          </w:tcPr>
          <w:p w:rsidR="00514E37" w:rsidRPr="00E04BB5" w:rsidRDefault="00514E37" w:rsidP="00514E37">
            <w:pPr>
              <w:spacing w:line="240" w:lineRule="auto"/>
              <w:ind w:firstLine="0"/>
              <w:jc w:val="center"/>
              <w:rPr>
                <w:rFonts w:ascii="Times New Roman" w:hAnsi="Times New Roman" w:cs="Times New Roman"/>
                <w:b/>
                <w:color w:val="000000" w:themeColor="text1"/>
                <w:sz w:val="24"/>
                <w:szCs w:val="24"/>
              </w:rPr>
            </w:pPr>
            <w:r w:rsidRPr="00E04BB5">
              <w:rPr>
                <w:rFonts w:ascii="Times New Roman" w:hAnsi="Times New Roman" w:cs="Times New Roman"/>
                <w:b/>
                <w:color w:val="000000" w:themeColor="text1"/>
                <w:sz w:val="24"/>
                <w:szCs w:val="24"/>
              </w:rPr>
              <w:t>Платежный недостаток или излишек</w:t>
            </w:r>
          </w:p>
        </w:tc>
      </w:tr>
      <w:tr w:rsidR="00E04BB5" w:rsidRPr="00E04BB5" w:rsidTr="00D93313">
        <w:trPr>
          <w:trHeight w:val="945"/>
          <w:jc w:val="center"/>
        </w:trPr>
        <w:tc>
          <w:tcPr>
            <w:tcW w:w="205" w:type="pct"/>
            <w:tcBorders>
              <w:top w:val="single" w:sz="4" w:space="0" w:color="auto"/>
              <w:left w:val="single" w:sz="8" w:space="0" w:color="auto"/>
              <w:bottom w:val="single" w:sz="4" w:space="0" w:color="auto"/>
              <w:right w:val="single" w:sz="4" w:space="0" w:color="auto"/>
            </w:tcBorders>
            <w:vAlign w:val="center"/>
            <w:hideMark/>
          </w:tcPr>
          <w:p w:rsidR="00514E37" w:rsidRPr="00E04BB5" w:rsidRDefault="00514E37" w:rsidP="000B0DE7">
            <w:pPr>
              <w:rPr>
                <w:rFonts w:ascii="Times New Roman" w:hAnsi="Times New Roman" w:cs="Times New Roman"/>
                <w:color w:val="000000" w:themeColor="text1"/>
                <w:sz w:val="24"/>
                <w:szCs w:val="24"/>
              </w:rPr>
            </w:pP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 xml:space="preserve">  Ан</w:t>
            </w: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proofErr w:type="spellStart"/>
            <w:proofErr w:type="gramStart"/>
            <w:r w:rsidRPr="00E04BB5">
              <w:rPr>
                <w:rFonts w:ascii="Times New Roman" w:hAnsi="Times New Roman" w:cs="Times New Roman"/>
                <w:color w:val="000000" w:themeColor="text1"/>
                <w:sz w:val="24"/>
                <w:szCs w:val="24"/>
              </w:rPr>
              <w:t>Пн</w:t>
            </w:r>
            <w:proofErr w:type="spellEnd"/>
            <w:proofErr w:type="gramEnd"/>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Ак</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proofErr w:type="spellStart"/>
            <w:r w:rsidRPr="00E04BB5">
              <w:rPr>
                <w:rFonts w:ascii="Times New Roman" w:hAnsi="Times New Roman" w:cs="Times New Roman"/>
                <w:color w:val="000000" w:themeColor="text1"/>
                <w:sz w:val="24"/>
                <w:szCs w:val="24"/>
              </w:rPr>
              <w:t>Пк</w:t>
            </w:r>
            <w:proofErr w:type="spellEnd"/>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Ак-Ан</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E37" w:rsidRPr="00E04BB5" w:rsidRDefault="00514E37" w:rsidP="00514E37">
            <w:pPr>
              <w:spacing w:line="240" w:lineRule="auto"/>
              <w:ind w:firstLine="0"/>
              <w:rPr>
                <w:rFonts w:ascii="Times New Roman" w:hAnsi="Times New Roman" w:cs="Times New Roman"/>
                <w:color w:val="000000" w:themeColor="text1"/>
                <w:sz w:val="24"/>
                <w:szCs w:val="24"/>
              </w:rPr>
            </w:pPr>
            <w:proofErr w:type="spellStart"/>
            <w:r w:rsidRPr="00E04BB5">
              <w:rPr>
                <w:rFonts w:ascii="Times New Roman" w:hAnsi="Times New Roman" w:cs="Times New Roman"/>
                <w:color w:val="000000" w:themeColor="text1"/>
                <w:sz w:val="24"/>
                <w:szCs w:val="24"/>
              </w:rPr>
              <w:t>Пк-Пн</w:t>
            </w:r>
            <w:proofErr w:type="spellEnd"/>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E5107" w:rsidRPr="00E04BB5" w:rsidRDefault="00514E37" w:rsidP="008E5107">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2013</w:t>
            </w:r>
          </w:p>
          <w:p w:rsidR="00514E37" w:rsidRPr="00E04BB5" w:rsidRDefault="00514E37" w:rsidP="008E5107">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Ан-</w:t>
            </w:r>
            <w:proofErr w:type="spellStart"/>
            <w:r w:rsidRPr="00E04BB5">
              <w:rPr>
                <w:rFonts w:ascii="Times New Roman" w:hAnsi="Times New Roman" w:cs="Times New Roman"/>
                <w:color w:val="000000" w:themeColor="text1"/>
                <w:sz w:val="24"/>
                <w:szCs w:val="24"/>
              </w:rPr>
              <w:t>Пн</w:t>
            </w:r>
            <w:proofErr w:type="spellEnd"/>
          </w:p>
        </w:tc>
        <w:tc>
          <w:tcPr>
            <w:tcW w:w="56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E5107" w:rsidRPr="00E04BB5" w:rsidRDefault="008E5107" w:rsidP="008E5107">
            <w:pPr>
              <w:spacing w:line="240" w:lineRule="auto"/>
              <w:ind w:firstLine="0"/>
              <w:jc w:val="center"/>
              <w:rPr>
                <w:rFonts w:ascii="Times New Roman" w:hAnsi="Times New Roman" w:cs="Times New Roman"/>
                <w:color w:val="000000" w:themeColor="text1"/>
                <w:sz w:val="24"/>
                <w:szCs w:val="24"/>
              </w:rPr>
            </w:pPr>
          </w:p>
          <w:p w:rsidR="00514E37" w:rsidRPr="00E04BB5" w:rsidRDefault="00514E37" w:rsidP="008E5107">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2014</w:t>
            </w:r>
          </w:p>
          <w:p w:rsidR="00514E37" w:rsidRPr="00E04BB5" w:rsidRDefault="00514E37" w:rsidP="008E5107">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Ак-</w:t>
            </w:r>
            <w:proofErr w:type="spellStart"/>
            <w:r w:rsidRPr="00E04BB5">
              <w:rPr>
                <w:rFonts w:ascii="Times New Roman" w:hAnsi="Times New Roman" w:cs="Times New Roman"/>
                <w:color w:val="000000" w:themeColor="text1"/>
                <w:sz w:val="24"/>
                <w:szCs w:val="24"/>
              </w:rPr>
              <w:t>Пк</w:t>
            </w:r>
            <w:proofErr w:type="spellEnd"/>
          </w:p>
          <w:p w:rsidR="00514E37" w:rsidRPr="00E04BB5" w:rsidRDefault="00514E37" w:rsidP="008E5107">
            <w:pPr>
              <w:spacing w:line="240" w:lineRule="auto"/>
              <w:ind w:firstLine="0"/>
              <w:jc w:val="center"/>
              <w:rPr>
                <w:rFonts w:ascii="Times New Roman" w:hAnsi="Times New Roman" w:cs="Times New Roman"/>
                <w:color w:val="000000" w:themeColor="text1"/>
                <w:sz w:val="24"/>
                <w:szCs w:val="24"/>
              </w:rPr>
            </w:pPr>
          </w:p>
        </w:tc>
      </w:tr>
      <w:tr w:rsidR="00E04BB5" w:rsidRPr="00E04BB5" w:rsidTr="00D93313">
        <w:trPr>
          <w:trHeight w:val="330"/>
          <w:jc w:val="center"/>
        </w:trPr>
        <w:tc>
          <w:tcPr>
            <w:tcW w:w="205" w:type="pct"/>
            <w:tcBorders>
              <w:top w:val="nil"/>
              <w:left w:val="single" w:sz="8" w:space="0" w:color="auto"/>
              <w:bottom w:val="single" w:sz="8" w:space="0" w:color="auto"/>
              <w:right w:val="single" w:sz="8" w:space="0" w:color="auto"/>
            </w:tcBorders>
            <w:shd w:val="clear" w:color="auto" w:fill="auto"/>
            <w:vAlign w:val="center"/>
            <w:hideMark/>
          </w:tcPr>
          <w:p w:rsidR="00D93313" w:rsidRPr="00E04BB5" w:rsidRDefault="00D93313"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w:t>
            </w:r>
          </w:p>
        </w:tc>
        <w:tc>
          <w:tcPr>
            <w:tcW w:w="518" w:type="pct"/>
            <w:tcBorders>
              <w:top w:val="single" w:sz="4" w:space="0" w:color="auto"/>
              <w:left w:val="nil"/>
              <w:bottom w:val="single" w:sz="8" w:space="0" w:color="000000"/>
              <w:right w:val="single" w:sz="8" w:space="0" w:color="000000"/>
            </w:tcBorders>
            <w:shd w:val="clear" w:color="auto" w:fill="auto"/>
          </w:tcPr>
          <w:p w:rsidR="00D93313" w:rsidRPr="00E04BB5" w:rsidRDefault="00D93313"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5345</w:t>
            </w:r>
          </w:p>
        </w:tc>
        <w:tc>
          <w:tcPr>
            <w:tcW w:w="148" w:type="pct"/>
            <w:tcBorders>
              <w:top w:val="single" w:sz="4" w:space="0" w:color="auto"/>
              <w:left w:val="nil"/>
              <w:bottom w:val="single" w:sz="8" w:space="0" w:color="auto"/>
              <w:right w:val="single" w:sz="8" w:space="0" w:color="auto"/>
            </w:tcBorders>
            <w:shd w:val="clear" w:color="auto" w:fill="auto"/>
            <w:vAlign w:val="center"/>
            <w:hideMark/>
          </w:tcPr>
          <w:p w:rsidR="00D93313" w:rsidRPr="00E04BB5" w:rsidRDefault="00D93313"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&lt;</w:t>
            </w:r>
          </w:p>
        </w:tc>
        <w:tc>
          <w:tcPr>
            <w:tcW w:w="519" w:type="pct"/>
            <w:tcBorders>
              <w:top w:val="single" w:sz="4" w:space="0" w:color="auto"/>
              <w:left w:val="nil"/>
              <w:bottom w:val="single" w:sz="8" w:space="0" w:color="000000"/>
              <w:right w:val="single" w:sz="8" w:space="0" w:color="000000"/>
            </w:tcBorders>
            <w:shd w:val="clear" w:color="auto" w:fill="auto"/>
          </w:tcPr>
          <w:p w:rsidR="00D93313" w:rsidRPr="00E04BB5" w:rsidRDefault="00D93313"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135934</w:t>
            </w:r>
          </w:p>
        </w:tc>
        <w:tc>
          <w:tcPr>
            <w:tcW w:w="518" w:type="pct"/>
            <w:tcBorders>
              <w:top w:val="single" w:sz="4" w:space="0" w:color="auto"/>
              <w:left w:val="nil"/>
              <w:bottom w:val="single" w:sz="8" w:space="0" w:color="000000"/>
              <w:right w:val="single" w:sz="8" w:space="0" w:color="000000"/>
            </w:tcBorders>
            <w:shd w:val="clear" w:color="auto" w:fill="auto"/>
          </w:tcPr>
          <w:p w:rsidR="00D93313" w:rsidRPr="00E04BB5" w:rsidRDefault="00D93313"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4556</w:t>
            </w:r>
          </w:p>
        </w:tc>
        <w:tc>
          <w:tcPr>
            <w:tcW w:w="222" w:type="pct"/>
            <w:tcBorders>
              <w:top w:val="single" w:sz="4" w:space="0" w:color="auto"/>
              <w:left w:val="nil"/>
              <w:bottom w:val="single" w:sz="8" w:space="0" w:color="auto"/>
              <w:right w:val="single" w:sz="8" w:space="0" w:color="auto"/>
            </w:tcBorders>
            <w:shd w:val="clear" w:color="auto" w:fill="auto"/>
            <w:vAlign w:val="center"/>
            <w:hideMark/>
          </w:tcPr>
          <w:p w:rsidR="00D93313" w:rsidRPr="00E04BB5" w:rsidRDefault="00D93313"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&lt;</w:t>
            </w:r>
          </w:p>
        </w:tc>
        <w:tc>
          <w:tcPr>
            <w:tcW w:w="519" w:type="pct"/>
            <w:tcBorders>
              <w:top w:val="single" w:sz="4" w:space="0" w:color="auto"/>
              <w:left w:val="nil"/>
              <w:bottom w:val="single" w:sz="8" w:space="0" w:color="000000"/>
              <w:right w:val="single" w:sz="8" w:space="0" w:color="000000"/>
            </w:tcBorders>
            <w:shd w:val="clear" w:color="auto" w:fill="auto"/>
          </w:tcPr>
          <w:p w:rsidR="00D93313" w:rsidRPr="00E04BB5" w:rsidRDefault="00D93313"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117840</w:t>
            </w:r>
          </w:p>
        </w:tc>
        <w:tc>
          <w:tcPr>
            <w:tcW w:w="596" w:type="pct"/>
            <w:tcBorders>
              <w:top w:val="single" w:sz="4" w:space="0" w:color="auto"/>
              <w:left w:val="nil"/>
              <w:bottom w:val="single" w:sz="8" w:space="0" w:color="auto"/>
              <w:right w:val="single" w:sz="8" w:space="0" w:color="auto"/>
            </w:tcBorders>
            <w:shd w:val="clear" w:color="auto" w:fill="auto"/>
            <w:vAlign w:val="center"/>
          </w:tcPr>
          <w:p w:rsidR="00D93313" w:rsidRPr="00E04BB5" w:rsidRDefault="00D93313"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-789</w:t>
            </w:r>
          </w:p>
        </w:tc>
        <w:tc>
          <w:tcPr>
            <w:tcW w:w="592" w:type="pct"/>
            <w:tcBorders>
              <w:top w:val="single" w:sz="4" w:space="0" w:color="auto"/>
              <w:left w:val="nil"/>
              <w:bottom w:val="single" w:sz="8" w:space="0" w:color="auto"/>
              <w:right w:val="single" w:sz="8" w:space="0" w:color="auto"/>
            </w:tcBorders>
            <w:shd w:val="clear" w:color="auto" w:fill="auto"/>
            <w:vAlign w:val="center"/>
          </w:tcPr>
          <w:p w:rsidR="00D93313" w:rsidRPr="00E04BB5" w:rsidRDefault="00D93313"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-18094</w:t>
            </w:r>
          </w:p>
        </w:tc>
        <w:tc>
          <w:tcPr>
            <w:tcW w:w="595" w:type="pct"/>
            <w:tcBorders>
              <w:top w:val="single" w:sz="4" w:space="0" w:color="auto"/>
              <w:left w:val="nil"/>
              <w:bottom w:val="single" w:sz="8" w:space="0" w:color="auto"/>
              <w:right w:val="single" w:sz="8" w:space="0" w:color="auto"/>
            </w:tcBorders>
            <w:shd w:val="clear" w:color="auto" w:fill="auto"/>
            <w:vAlign w:val="center"/>
          </w:tcPr>
          <w:p w:rsidR="00D93313" w:rsidRPr="00E04BB5" w:rsidRDefault="00D93313"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-130589</w:t>
            </w:r>
          </w:p>
        </w:tc>
        <w:tc>
          <w:tcPr>
            <w:tcW w:w="568" w:type="pct"/>
            <w:tcBorders>
              <w:top w:val="single" w:sz="4" w:space="0" w:color="auto"/>
              <w:left w:val="nil"/>
              <w:bottom w:val="single" w:sz="8" w:space="0" w:color="auto"/>
              <w:right w:val="single" w:sz="8" w:space="0" w:color="auto"/>
            </w:tcBorders>
            <w:shd w:val="clear" w:color="auto" w:fill="auto"/>
            <w:vAlign w:val="center"/>
          </w:tcPr>
          <w:p w:rsidR="00D93313" w:rsidRPr="00E04BB5" w:rsidRDefault="00D93313"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-113284</w:t>
            </w:r>
          </w:p>
        </w:tc>
      </w:tr>
      <w:tr w:rsidR="00E04BB5" w:rsidRPr="00E04BB5" w:rsidTr="00D93313">
        <w:trPr>
          <w:trHeight w:val="330"/>
          <w:jc w:val="center"/>
        </w:trPr>
        <w:tc>
          <w:tcPr>
            <w:tcW w:w="205" w:type="pct"/>
            <w:tcBorders>
              <w:top w:val="nil"/>
              <w:left w:val="single" w:sz="8" w:space="0" w:color="auto"/>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w:t>
            </w:r>
          </w:p>
        </w:tc>
        <w:tc>
          <w:tcPr>
            <w:tcW w:w="518"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168379</w:t>
            </w:r>
          </w:p>
        </w:tc>
        <w:tc>
          <w:tcPr>
            <w:tcW w:w="148"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&lt;</w:t>
            </w:r>
          </w:p>
        </w:tc>
        <w:tc>
          <w:tcPr>
            <w:tcW w:w="519"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203300</w:t>
            </w:r>
          </w:p>
        </w:tc>
        <w:tc>
          <w:tcPr>
            <w:tcW w:w="518"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133672</w:t>
            </w:r>
          </w:p>
        </w:tc>
        <w:tc>
          <w:tcPr>
            <w:tcW w:w="222"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&gt;</w:t>
            </w:r>
          </w:p>
        </w:tc>
        <w:tc>
          <w:tcPr>
            <w:tcW w:w="519"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0</w:t>
            </w:r>
          </w:p>
        </w:tc>
        <w:tc>
          <w:tcPr>
            <w:tcW w:w="596"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-34707</w:t>
            </w:r>
          </w:p>
        </w:tc>
        <w:tc>
          <w:tcPr>
            <w:tcW w:w="592"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-203300</w:t>
            </w:r>
          </w:p>
        </w:tc>
        <w:tc>
          <w:tcPr>
            <w:tcW w:w="595"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-34921</w:t>
            </w:r>
          </w:p>
        </w:tc>
        <w:tc>
          <w:tcPr>
            <w:tcW w:w="568"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133672</w:t>
            </w:r>
          </w:p>
        </w:tc>
      </w:tr>
      <w:tr w:rsidR="00E04BB5" w:rsidRPr="00E04BB5" w:rsidTr="00D93313">
        <w:trPr>
          <w:trHeight w:val="330"/>
          <w:jc w:val="center"/>
        </w:trPr>
        <w:tc>
          <w:tcPr>
            <w:tcW w:w="205" w:type="pct"/>
            <w:tcBorders>
              <w:top w:val="nil"/>
              <w:left w:val="single" w:sz="8" w:space="0" w:color="auto"/>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w:t>
            </w:r>
          </w:p>
        </w:tc>
        <w:tc>
          <w:tcPr>
            <w:tcW w:w="518"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207136</w:t>
            </w:r>
          </w:p>
        </w:tc>
        <w:tc>
          <w:tcPr>
            <w:tcW w:w="148"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&gt;</w:t>
            </w:r>
          </w:p>
        </w:tc>
        <w:tc>
          <w:tcPr>
            <w:tcW w:w="519"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184215</w:t>
            </w:r>
          </w:p>
        </w:tc>
        <w:tc>
          <w:tcPr>
            <w:tcW w:w="518"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193578</w:t>
            </w:r>
          </w:p>
        </w:tc>
        <w:tc>
          <w:tcPr>
            <w:tcW w:w="222"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&gt;</w:t>
            </w:r>
          </w:p>
        </w:tc>
        <w:tc>
          <w:tcPr>
            <w:tcW w:w="519"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17473</w:t>
            </w:r>
          </w:p>
        </w:tc>
        <w:tc>
          <w:tcPr>
            <w:tcW w:w="596"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-13558</w:t>
            </w:r>
          </w:p>
        </w:tc>
        <w:tc>
          <w:tcPr>
            <w:tcW w:w="592"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-10042</w:t>
            </w:r>
          </w:p>
        </w:tc>
        <w:tc>
          <w:tcPr>
            <w:tcW w:w="595"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22921</w:t>
            </w:r>
          </w:p>
        </w:tc>
        <w:tc>
          <w:tcPr>
            <w:tcW w:w="568"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-9363</w:t>
            </w:r>
          </w:p>
        </w:tc>
      </w:tr>
      <w:tr w:rsidR="00E04BB5" w:rsidRPr="00E04BB5" w:rsidTr="00D93313">
        <w:trPr>
          <w:trHeight w:val="330"/>
          <w:jc w:val="center"/>
        </w:trPr>
        <w:tc>
          <w:tcPr>
            <w:tcW w:w="205" w:type="pct"/>
            <w:tcBorders>
              <w:top w:val="nil"/>
              <w:left w:val="single" w:sz="8" w:space="0" w:color="auto"/>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w:t>
            </w:r>
          </w:p>
        </w:tc>
        <w:tc>
          <w:tcPr>
            <w:tcW w:w="518"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38172</w:t>
            </w:r>
          </w:p>
        </w:tc>
        <w:tc>
          <w:tcPr>
            <w:tcW w:w="148"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&lt;</w:t>
            </w:r>
          </w:p>
        </w:tc>
        <w:tc>
          <w:tcPr>
            <w:tcW w:w="519"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77869</w:t>
            </w:r>
          </w:p>
        </w:tc>
        <w:tc>
          <w:tcPr>
            <w:tcW w:w="518"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40370</w:t>
            </w:r>
          </w:p>
        </w:tc>
        <w:tc>
          <w:tcPr>
            <w:tcW w:w="222"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514E37">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&lt;</w:t>
            </w:r>
          </w:p>
        </w:tc>
        <w:tc>
          <w:tcPr>
            <w:tcW w:w="519" w:type="pct"/>
            <w:tcBorders>
              <w:top w:val="nil"/>
              <w:left w:val="nil"/>
              <w:bottom w:val="single" w:sz="8" w:space="0" w:color="000000"/>
              <w:right w:val="single" w:sz="8" w:space="0" w:color="000000"/>
            </w:tcBorders>
            <w:shd w:val="clear" w:color="auto" w:fill="auto"/>
          </w:tcPr>
          <w:p w:rsidR="002F6678" w:rsidRPr="00E04BB5" w:rsidRDefault="002F6678" w:rsidP="003B56BE">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79149</w:t>
            </w:r>
          </w:p>
        </w:tc>
        <w:tc>
          <w:tcPr>
            <w:tcW w:w="596"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2198</w:t>
            </w:r>
          </w:p>
        </w:tc>
        <w:tc>
          <w:tcPr>
            <w:tcW w:w="592"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1280</w:t>
            </w:r>
          </w:p>
        </w:tc>
        <w:tc>
          <w:tcPr>
            <w:tcW w:w="595" w:type="pct"/>
            <w:tcBorders>
              <w:top w:val="nil"/>
              <w:left w:val="nil"/>
              <w:bottom w:val="single" w:sz="8" w:space="0" w:color="auto"/>
              <w:right w:val="single" w:sz="8" w:space="0" w:color="auto"/>
            </w:tcBorders>
            <w:shd w:val="clear" w:color="auto" w:fill="auto"/>
            <w:vAlign w:val="center"/>
          </w:tcPr>
          <w:p w:rsidR="002F6678"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-39697</w:t>
            </w:r>
          </w:p>
        </w:tc>
        <w:tc>
          <w:tcPr>
            <w:tcW w:w="568" w:type="pct"/>
            <w:tcBorders>
              <w:top w:val="nil"/>
              <w:left w:val="nil"/>
              <w:bottom w:val="single" w:sz="8" w:space="0" w:color="auto"/>
              <w:right w:val="single" w:sz="8" w:space="0" w:color="auto"/>
            </w:tcBorders>
            <w:shd w:val="clear" w:color="auto" w:fill="auto"/>
            <w:vAlign w:val="center"/>
            <w:hideMark/>
          </w:tcPr>
          <w:p w:rsidR="002F6678" w:rsidRPr="00E04BB5" w:rsidRDefault="002F6678" w:rsidP="006F01D8">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-38779</w:t>
            </w:r>
          </w:p>
        </w:tc>
      </w:tr>
    </w:tbl>
    <w:p w:rsidR="00032060" w:rsidRPr="00E04BB5" w:rsidRDefault="00032060" w:rsidP="005953BC">
      <w:pPr>
        <w:rPr>
          <w:rFonts w:ascii="Times New Roman" w:hAnsi="Times New Roman" w:cs="Times New Roman"/>
          <w:color w:val="000000" w:themeColor="text1"/>
          <w:sz w:val="28"/>
          <w:szCs w:val="28"/>
        </w:rPr>
      </w:pPr>
    </w:p>
    <w:p w:rsidR="00032060" w:rsidRPr="00E04BB5" w:rsidRDefault="00032060" w:rsidP="00032060">
      <w:pPr>
        <w:tabs>
          <w:tab w:val="left" w:pos="720"/>
        </w:tabs>
        <w:spacing w:line="240" w:lineRule="auto"/>
        <w:rPr>
          <w:rFonts w:ascii="Times New Roman" w:hAnsi="Times New Roman" w:cs="Times New Roman"/>
          <w:color w:val="000000" w:themeColor="text1"/>
          <w:sz w:val="24"/>
          <w:szCs w:val="24"/>
        </w:rPr>
      </w:pPr>
    </w:p>
    <w:tbl>
      <w:tblPr>
        <w:tblW w:w="7540" w:type="dxa"/>
        <w:jc w:val="center"/>
        <w:tblInd w:w="93" w:type="dxa"/>
        <w:tblLook w:val="04A0" w:firstRow="1" w:lastRow="0" w:firstColumn="1" w:lastColumn="0" w:noHBand="0" w:noVBand="1"/>
      </w:tblPr>
      <w:tblGrid>
        <w:gridCol w:w="1766"/>
        <w:gridCol w:w="1874"/>
        <w:gridCol w:w="1196"/>
        <w:gridCol w:w="1334"/>
        <w:gridCol w:w="1477"/>
      </w:tblGrid>
      <w:tr w:rsidR="00E04BB5" w:rsidRPr="00E04BB5" w:rsidTr="003420B6">
        <w:trPr>
          <w:trHeight w:val="705"/>
          <w:jc w:val="center"/>
        </w:trPr>
        <w:tc>
          <w:tcPr>
            <w:tcW w:w="1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2060" w:rsidRPr="00E04BB5" w:rsidRDefault="00032060" w:rsidP="00032060">
            <w:pPr>
              <w:spacing w:line="240" w:lineRule="auto"/>
              <w:ind w:firstLine="0"/>
              <w:rPr>
                <w:rFonts w:ascii="Times New Roman" w:hAnsi="Times New Roman" w:cs="Times New Roman"/>
                <w:b/>
                <w:bCs/>
                <w:color w:val="000000" w:themeColor="text1"/>
                <w:sz w:val="24"/>
                <w:szCs w:val="24"/>
              </w:rPr>
            </w:pPr>
            <w:r w:rsidRPr="00E04BB5">
              <w:rPr>
                <w:rFonts w:ascii="Times New Roman" w:hAnsi="Times New Roman" w:cs="Times New Roman"/>
                <w:b/>
                <w:bCs/>
                <w:color w:val="000000" w:themeColor="text1"/>
                <w:sz w:val="24"/>
                <w:szCs w:val="24"/>
              </w:rPr>
              <w:t>Показатель</w:t>
            </w:r>
          </w:p>
        </w:tc>
        <w:tc>
          <w:tcPr>
            <w:tcW w:w="1874" w:type="dxa"/>
            <w:tcBorders>
              <w:top w:val="single" w:sz="4" w:space="0" w:color="auto"/>
              <w:left w:val="nil"/>
              <w:bottom w:val="single" w:sz="4" w:space="0" w:color="auto"/>
              <w:right w:val="single" w:sz="4" w:space="0" w:color="auto"/>
            </w:tcBorders>
            <w:shd w:val="clear" w:color="auto" w:fill="auto"/>
            <w:vAlign w:val="center"/>
            <w:hideMark/>
          </w:tcPr>
          <w:p w:rsidR="00032060" w:rsidRPr="00E04BB5" w:rsidRDefault="00032060" w:rsidP="00032060">
            <w:pPr>
              <w:spacing w:line="240" w:lineRule="auto"/>
              <w:ind w:firstLine="0"/>
              <w:jc w:val="center"/>
              <w:rPr>
                <w:rFonts w:ascii="Times New Roman" w:hAnsi="Times New Roman" w:cs="Times New Roman"/>
                <w:b/>
                <w:bCs/>
                <w:color w:val="000000" w:themeColor="text1"/>
                <w:sz w:val="24"/>
                <w:szCs w:val="24"/>
              </w:rPr>
            </w:pPr>
            <w:r w:rsidRPr="00E04BB5">
              <w:rPr>
                <w:rFonts w:ascii="Times New Roman" w:hAnsi="Times New Roman" w:cs="Times New Roman"/>
                <w:b/>
                <w:bCs/>
                <w:color w:val="000000" w:themeColor="text1"/>
                <w:sz w:val="24"/>
                <w:szCs w:val="24"/>
              </w:rPr>
              <w:t>формула для расчёта</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032060" w:rsidRPr="00E04BB5" w:rsidRDefault="00032060" w:rsidP="00032060">
            <w:pPr>
              <w:spacing w:line="240" w:lineRule="auto"/>
              <w:ind w:firstLine="0"/>
              <w:jc w:val="center"/>
              <w:rPr>
                <w:rFonts w:ascii="Times New Roman" w:hAnsi="Times New Roman" w:cs="Times New Roman"/>
                <w:b/>
                <w:bCs/>
                <w:color w:val="000000" w:themeColor="text1"/>
                <w:sz w:val="24"/>
                <w:szCs w:val="24"/>
              </w:rPr>
            </w:pPr>
            <w:r w:rsidRPr="00E04BB5">
              <w:rPr>
                <w:rFonts w:ascii="Times New Roman" w:hAnsi="Times New Roman" w:cs="Times New Roman"/>
                <w:b/>
                <w:bCs/>
                <w:color w:val="000000" w:themeColor="text1"/>
                <w:sz w:val="24"/>
                <w:szCs w:val="24"/>
              </w:rPr>
              <w:t>значение 2013 г.</w:t>
            </w:r>
          </w:p>
        </w:tc>
        <w:tc>
          <w:tcPr>
            <w:tcW w:w="1334" w:type="dxa"/>
            <w:tcBorders>
              <w:top w:val="single" w:sz="4" w:space="0" w:color="auto"/>
              <w:left w:val="nil"/>
              <w:bottom w:val="single" w:sz="4" w:space="0" w:color="auto"/>
              <w:right w:val="single" w:sz="4" w:space="0" w:color="auto"/>
            </w:tcBorders>
            <w:shd w:val="clear" w:color="auto" w:fill="auto"/>
            <w:vAlign w:val="center"/>
            <w:hideMark/>
          </w:tcPr>
          <w:p w:rsidR="00032060" w:rsidRPr="00E04BB5" w:rsidRDefault="00032060" w:rsidP="00032060">
            <w:pPr>
              <w:spacing w:line="240" w:lineRule="auto"/>
              <w:ind w:firstLine="0"/>
              <w:jc w:val="center"/>
              <w:rPr>
                <w:rFonts w:ascii="Times New Roman" w:hAnsi="Times New Roman" w:cs="Times New Roman"/>
                <w:b/>
                <w:bCs/>
                <w:color w:val="000000" w:themeColor="text1"/>
                <w:sz w:val="24"/>
                <w:szCs w:val="24"/>
              </w:rPr>
            </w:pPr>
            <w:r w:rsidRPr="00E04BB5">
              <w:rPr>
                <w:rFonts w:ascii="Times New Roman" w:hAnsi="Times New Roman" w:cs="Times New Roman"/>
                <w:b/>
                <w:bCs/>
                <w:color w:val="000000" w:themeColor="text1"/>
                <w:sz w:val="24"/>
                <w:szCs w:val="24"/>
              </w:rPr>
              <w:t>значение 2014 г.</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032060" w:rsidRPr="00E04BB5" w:rsidRDefault="00032060" w:rsidP="00032060">
            <w:pPr>
              <w:spacing w:line="240" w:lineRule="auto"/>
              <w:ind w:firstLine="0"/>
              <w:jc w:val="center"/>
              <w:rPr>
                <w:rFonts w:ascii="Times New Roman" w:hAnsi="Times New Roman" w:cs="Times New Roman"/>
                <w:b/>
                <w:bCs/>
                <w:color w:val="000000" w:themeColor="text1"/>
                <w:sz w:val="24"/>
                <w:szCs w:val="24"/>
              </w:rPr>
            </w:pPr>
            <w:r w:rsidRPr="00E04BB5">
              <w:rPr>
                <w:rFonts w:ascii="Times New Roman" w:hAnsi="Times New Roman" w:cs="Times New Roman"/>
                <w:b/>
                <w:bCs/>
                <w:color w:val="000000" w:themeColor="text1"/>
                <w:sz w:val="24"/>
                <w:szCs w:val="24"/>
              </w:rPr>
              <w:t>отклонение</w:t>
            </w:r>
          </w:p>
        </w:tc>
      </w:tr>
      <w:tr w:rsidR="00E04BB5" w:rsidRPr="00E04BB5" w:rsidTr="00032060">
        <w:trPr>
          <w:trHeight w:val="630"/>
          <w:jc w:val="center"/>
        </w:trPr>
        <w:tc>
          <w:tcPr>
            <w:tcW w:w="1698" w:type="dxa"/>
            <w:tcBorders>
              <w:top w:val="nil"/>
              <w:left w:val="single" w:sz="4" w:space="0" w:color="auto"/>
              <w:bottom w:val="single" w:sz="4" w:space="0" w:color="auto"/>
              <w:right w:val="single" w:sz="4" w:space="0" w:color="auto"/>
            </w:tcBorders>
            <w:shd w:val="clear" w:color="auto" w:fill="auto"/>
            <w:vAlign w:val="center"/>
            <w:hideMark/>
          </w:tcPr>
          <w:p w:rsidR="00032060" w:rsidRPr="00E04BB5" w:rsidRDefault="002F6678" w:rsidP="00032060">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Т</w:t>
            </w:r>
            <w:r w:rsidR="00032060" w:rsidRPr="00E04BB5">
              <w:rPr>
                <w:rFonts w:ascii="Times New Roman" w:hAnsi="Times New Roman" w:cs="Times New Roman"/>
                <w:color w:val="000000" w:themeColor="text1"/>
                <w:sz w:val="24"/>
                <w:szCs w:val="24"/>
              </w:rPr>
              <w:t>екущая ликвидность</w:t>
            </w:r>
          </w:p>
        </w:tc>
        <w:tc>
          <w:tcPr>
            <w:tcW w:w="1874" w:type="dxa"/>
            <w:tcBorders>
              <w:top w:val="nil"/>
              <w:left w:val="nil"/>
              <w:bottom w:val="single" w:sz="4" w:space="0" w:color="auto"/>
              <w:right w:val="single" w:sz="4" w:space="0" w:color="auto"/>
            </w:tcBorders>
            <w:shd w:val="clear" w:color="auto" w:fill="auto"/>
            <w:noWrap/>
            <w:vAlign w:val="bottom"/>
            <w:hideMark/>
          </w:tcPr>
          <w:p w:rsidR="00032060" w:rsidRPr="00E04BB5" w:rsidRDefault="00032060"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(А</w:t>
            </w:r>
            <w:proofErr w:type="gramStart"/>
            <w:r w:rsidRPr="00E04BB5">
              <w:rPr>
                <w:rFonts w:ascii="Times New Roman" w:hAnsi="Times New Roman" w:cs="Times New Roman"/>
                <w:color w:val="000000" w:themeColor="text1"/>
                <w:sz w:val="24"/>
                <w:szCs w:val="24"/>
              </w:rPr>
              <w:t>1</w:t>
            </w:r>
            <w:proofErr w:type="gramEnd"/>
            <w:r w:rsidRPr="00E04BB5">
              <w:rPr>
                <w:rFonts w:ascii="Times New Roman" w:hAnsi="Times New Roman" w:cs="Times New Roman"/>
                <w:color w:val="000000" w:themeColor="text1"/>
                <w:sz w:val="24"/>
                <w:szCs w:val="24"/>
              </w:rPr>
              <w:t>+А2) -(П1+П2)</w:t>
            </w:r>
          </w:p>
        </w:tc>
        <w:tc>
          <w:tcPr>
            <w:tcW w:w="1157" w:type="dxa"/>
            <w:tcBorders>
              <w:top w:val="nil"/>
              <w:left w:val="nil"/>
              <w:bottom w:val="single" w:sz="4" w:space="0" w:color="auto"/>
              <w:right w:val="single" w:sz="4" w:space="0" w:color="auto"/>
            </w:tcBorders>
            <w:shd w:val="clear" w:color="auto" w:fill="auto"/>
            <w:noWrap/>
            <w:vAlign w:val="center"/>
            <w:hideMark/>
          </w:tcPr>
          <w:p w:rsidR="00032060" w:rsidRPr="00E04BB5" w:rsidRDefault="00032060" w:rsidP="006F01D8">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w:t>
            </w:r>
            <w:r w:rsidR="002F6678" w:rsidRPr="00E04BB5">
              <w:rPr>
                <w:rFonts w:ascii="Times New Roman" w:hAnsi="Times New Roman" w:cs="Times New Roman"/>
                <w:color w:val="000000" w:themeColor="text1"/>
                <w:sz w:val="24"/>
                <w:szCs w:val="24"/>
              </w:rPr>
              <w:t xml:space="preserve"> 165510</w:t>
            </w:r>
          </w:p>
        </w:tc>
        <w:tc>
          <w:tcPr>
            <w:tcW w:w="1334" w:type="dxa"/>
            <w:tcBorders>
              <w:top w:val="nil"/>
              <w:left w:val="nil"/>
              <w:bottom w:val="single" w:sz="4" w:space="0" w:color="auto"/>
              <w:right w:val="single" w:sz="4" w:space="0" w:color="auto"/>
            </w:tcBorders>
            <w:shd w:val="clear" w:color="auto" w:fill="auto"/>
            <w:noWrap/>
            <w:vAlign w:val="center"/>
            <w:hideMark/>
          </w:tcPr>
          <w:p w:rsidR="00032060"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20358</w:t>
            </w:r>
          </w:p>
        </w:tc>
        <w:tc>
          <w:tcPr>
            <w:tcW w:w="1477" w:type="dxa"/>
            <w:tcBorders>
              <w:top w:val="nil"/>
              <w:left w:val="nil"/>
              <w:bottom w:val="single" w:sz="4" w:space="0" w:color="auto"/>
              <w:right w:val="single" w:sz="4" w:space="0" w:color="auto"/>
            </w:tcBorders>
            <w:shd w:val="clear" w:color="auto" w:fill="auto"/>
            <w:noWrap/>
            <w:vAlign w:val="center"/>
            <w:hideMark/>
          </w:tcPr>
          <w:p w:rsidR="00032060"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- 145122</w:t>
            </w:r>
          </w:p>
        </w:tc>
      </w:tr>
      <w:tr w:rsidR="00032060" w:rsidRPr="00E04BB5" w:rsidTr="002F6678">
        <w:trPr>
          <w:trHeight w:val="630"/>
          <w:jc w:val="center"/>
        </w:trPr>
        <w:tc>
          <w:tcPr>
            <w:tcW w:w="1698" w:type="dxa"/>
            <w:tcBorders>
              <w:top w:val="nil"/>
              <w:left w:val="single" w:sz="4" w:space="0" w:color="auto"/>
              <w:bottom w:val="single" w:sz="4" w:space="0" w:color="auto"/>
              <w:right w:val="single" w:sz="4" w:space="0" w:color="auto"/>
            </w:tcBorders>
            <w:shd w:val="clear" w:color="auto" w:fill="auto"/>
            <w:vAlign w:val="center"/>
            <w:hideMark/>
          </w:tcPr>
          <w:p w:rsidR="00032060" w:rsidRPr="00E04BB5" w:rsidRDefault="002F6678" w:rsidP="00032060">
            <w:pPr>
              <w:spacing w:line="240" w:lineRule="auto"/>
              <w:ind w:firstLine="0"/>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П</w:t>
            </w:r>
            <w:r w:rsidR="00032060" w:rsidRPr="00E04BB5">
              <w:rPr>
                <w:rFonts w:ascii="Times New Roman" w:hAnsi="Times New Roman" w:cs="Times New Roman"/>
                <w:color w:val="000000" w:themeColor="text1"/>
                <w:sz w:val="24"/>
                <w:szCs w:val="24"/>
              </w:rPr>
              <w:t>ерспективная ликвидность</w:t>
            </w:r>
          </w:p>
        </w:tc>
        <w:tc>
          <w:tcPr>
            <w:tcW w:w="1874" w:type="dxa"/>
            <w:tcBorders>
              <w:top w:val="nil"/>
              <w:left w:val="nil"/>
              <w:bottom w:val="single" w:sz="4" w:space="0" w:color="auto"/>
              <w:right w:val="single" w:sz="4" w:space="0" w:color="auto"/>
            </w:tcBorders>
            <w:shd w:val="clear" w:color="auto" w:fill="auto"/>
            <w:noWrap/>
            <w:vAlign w:val="center"/>
            <w:hideMark/>
          </w:tcPr>
          <w:p w:rsidR="00032060" w:rsidRPr="00E04BB5" w:rsidRDefault="00032060" w:rsidP="002F6678">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А3-П3</w:t>
            </w:r>
          </w:p>
        </w:tc>
        <w:tc>
          <w:tcPr>
            <w:tcW w:w="1157" w:type="dxa"/>
            <w:tcBorders>
              <w:top w:val="nil"/>
              <w:left w:val="nil"/>
              <w:bottom w:val="single" w:sz="4" w:space="0" w:color="auto"/>
              <w:right w:val="single" w:sz="4" w:space="0" w:color="auto"/>
            </w:tcBorders>
            <w:shd w:val="clear" w:color="auto" w:fill="auto"/>
            <w:noWrap/>
            <w:vAlign w:val="center"/>
            <w:hideMark/>
          </w:tcPr>
          <w:p w:rsidR="00032060"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22921</w:t>
            </w:r>
          </w:p>
        </w:tc>
        <w:tc>
          <w:tcPr>
            <w:tcW w:w="1334" w:type="dxa"/>
            <w:tcBorders>
              <w:top w:val="nil"/>
              <w:left w:val="nil"/>
              <w:bottom w:val="single" w:sz="4" w:space="0" w:color="auto"/>
              <w:right w:val="single" w:sz="4" w:space="0" w:color="auto"/>
            </w:tcBorders>
            <w:shd w:val="clear" w:color="auto" w:fill="auto"/>
            <w:noWrap/>
            <w:vAlign w:val="center"/>
            <w:hideMark/>
          </w:tcPr>
          <w:p w:rsidR="00032060"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19405</w:t>
            </w:r>
          </w:p>
        </w:tc>
        <w:tc>
          <w:tcPr>
            <w:tcW w:w="1477" w:type="dxa"/>
            <w:tcBorders>
              <w:top w:val="nil"/>
              <w:left w:val="nil"/>
              <w:bottom w:val="single" w:sz="4" w:space="0" w:color="auto"/>
              <w:right w:val="single" w:sz="4" w:space="0" w:color="auto"/>
            </w:tcBorders>
            <w:shd w:val="clear" w:color="auto" w:fill="auto"/>
            <w:noWrap/>
            <w:vAlign w:val="center"/>
            <w:hideMark/>
          </w:tcPr>
          <w:p w:rsidR="00032060" w:rsidRPr="00E04BB5" w:rsidRDefault="002F6678" w:rsidP="00032060">
            <w:pPr>
              <w:spacing w:line="240" w:lineRule="auto"/>
              <w:ind w:firstLine="0"/>
              <w:jc w:val="center"/>
              <w:rPr>
                <w:rFonts w:ascii="Times New Roman" w:hAnsi="Times New Roman" w:cs="Times New Roman"/>
                <w:color w:val="000000" w:themeColor="text1"/>
                <w:sz w:val="24"/>
                <w:szCs w:val="24"/>
              </w:rPr>
            </w:pPr>
            <w:r w:rsidRPr="00E04BB5">
              <w:rPr>
                <w:rFonts w:ascii="Times New Roman" w:hAnsi="Times New Roman" w:cs="Times New Roman"/>
                <w:color w:val="000000" w:themeColor="text1"/>
                <w:sz w:val="24"/>
                <w:szCs w:val="24"/>
              </w:rPr>
              <w:t>-3516</w:t>
            </w:r>
          </w:p>
        </w:tc>
      </w:tr>
    </w:tbl>
    <w:p w:rsidR="00032060" w:rsidRPr="00E04BB5" w:rsidRDefault="00032060" w:rsidP="00032060">
      <w:pPr>
        <w:tabs>
          <w:tab w:val="left" w:pos="720"/>
        </w:tabs>
        <w:spacing w:line="240" w:lineRule="auto"/>
        <w:rPr>
          <w:rFonts w:ascii="Times New Roman" w:hAnsi="Times New Roman" w:cs="Times New Roman"/>
          <w:color w:val="000000" w:themeColor="text1"/>
          <w:sz w:val="24"/>
          <w:szCs w:val="24"/>
        </w:rPr>
      </w:pPr>
    </w:p>
    <w:p w:rsidR="004604BF" w:rsidRPr="00E04BB5" w:rsidRDefault="004604BF" w:rsidP="00E25E90">
      <w:pPr>
        <w:tabs>
          <w:tab w:val="left" w:pos="720"/>
        </w:tabs>
        <w:rPr>
          <w:rFonts w:ascii="Times New Roman" w:hAnsi="Times New Roman" w:cs="Times New Roman"/>
          <w:color w:val="000000" w:themeColor="text1"/>
          <w:sz w:val="28"/>
          <w:szCs w:val="28"/>
        </w:rPr>
      </w:pPr>
    </w:p>
    <w:p w:rsidR="002F6678" w:rsidRPr="00E04BB5" w:rsidRDefault="00032060" w:rsidP="004604BF">
      <w:pPr>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rPr>
        <w:t xml:space="preserve">По данным таблиц мы можем сказать, что баланс предприятия </w:t>
      </w:r>
      <w:r w:rsidR="004604BF" w:rsidRPr="00E04BB5">
        <w:rPr>
          <w:rFonts w:ascii="Times New Roman" w:hAnsi="Times New Roman" w:cs="Times New Roman"/>
          <w:color w:val="000000" w:themeColor="text1"/>
          <w:sz w:val="28"/>
          <w:szCs w:val="28"/>
        </w:rPr>
        <w:t xml:space="preserve">ОАО «Авиаагрегат» </w:t>
      </w:r>
      <w:proofErr w:type="spellStart"/>
      <w:r w:rsidR="004604BF" w:rsidRPr="00E04BB5">
        <w:rPr>
          <w:rFonts w:ascii="Times New Roman" w:hAnsi="Times New Roman" w:cs="Times New Roman"/>
          <w:color w:val="000000" w:themeColor="text1"/>
          <w:sz w:val="28"/>
          <w:szCs w:val="28"/>
        </w:rPr>
        <w:t>з</w:t>
      </w:r>
      <w:proofErr w:type="gramStart"/>
      <w:r w:rsidR="004604BF" w:rsidRPr="00E04BB5">
        <w:rPr>
          <w:rFonts w:ascii="Times New Roman" w:hAnsi="Times New Roman" w:cs="Times New Roman"/>
          <w:color w:val="000000" w:themeColor="text1"/>
          <w:sz w:val="28"/>
          <w:szCs w:val="28"/>
        </w:rPr>
        <w:t>a</w:t>
      </w:r>
      <w:proofErr w:type="spellEnd"/>
      <w:proofErr w:type="gramEnd"/>
      <w:r w:rsidR="004604BF" w:rsidRPr="00E04BB5">
        <w:rPr>
          <w:rFonts w:ascii="Times New Roman" w:hAnsi="Times New Roman" w:cs="Times New Roman"/>
          <w:color w:val="000000" w:themeColor="text1"/>
          <w:sz w:val="28"/>
          <w:szCs w:val="28"/>
        </w:rPr>
        <w:t xml:space="preserve"> 2013-2014 гг. </w:t>
      </w:r>
      <w:r w:rsidRPr="00E04BB5">
        <w:rPr>
          <w:rFonts w:ascii="Times New Roman" w:hAnsi="Times New Roman" w:cs="Times New Roman"/>
          <w:color w:val="000000" w:themeColor="text1"/>
          <w:sz w:val="28"/>
          <w:szCs w:val="28"/>
        </w:rPr>
        <w:t>не является абсолютно ликвидным, так как выполняются не все неравенства, необходимые для  соблюдения ликвидности. Причем, положение в 2013 году ухудшается по сравнению с 201</w:t>
      </w:r>
      <w:r w:rsidR="002F6678" w:rsidRPr="00E04BB5">
        <w:rPr>
          <w:rFonts w:ascii="Times New Roman" w:hAnsi="Times New Roman" w:cs="Times New Roman"/>
          <w:color w:val="000000" w:themeColor="text1"/>
          <w:sz w:val="28"/>
          <w:szCs w:val="28"/>
        </w:rPr>
        <w:t>3</w:t>
      </w:r>
      <w:r w:rsidRPr="00E04BB5">
        <w:rPr>
          <w:rFonts w:ascii="Times New Roman" w:hAnsi="Times New Roman" w:cs="Times New Roman"/>
          <w:color w:val="000000" w:themeColor="text1"/>
          <w:sz w:val="28"/>
          <w:szCs w:val="28"/>
        </w:rPr>
        <w:t xml:space="preserve"> годом, так как наблюдается платежный недостаток средств по </w:t>
      </w:r>
      <w:r w:rsidR="002F6678" w:rsidRPr="00E04BB5">
        <w:rPr>
          <w:rFonts w:ascii="Times New Roman" w:hAnsi="Times New Roman" w:cs="Times New Roman"/>
          <w:color w:val="000000" w:themeColor="text1"/>
          <w:sz w:val="28"/>
          <w:szCs w:val="28"/>
        </w:rPr>
        <w:t>трем</w:t>
      </w:r>
      <w:r w:rsidRPr="00E04BB5">
        <w:rPr>
          <w:rFonts w:ascii="Times New Roman" w:hAnsi="Times New Roman" w:cs="Times New Roman"/>
          <w:color w:val="000000" w:themeColor="text1"/>
          <w:sz w:val="28"/>
          <w:szCs w:val="28"/>
        </w:rPr>
        <w:t xml:space="preserve"> группам показателей активов и пассивов (1</w:t>
      </w:r>
      <w:r w:rsidR="002F6678" w:rsidRPr="00E04BB5">
        <w:rPr>
          <w:rFonts w:ascii="Times New Roman" w:hAnsi="Times New Roman" w:cs="Times New Roman"/>
          <w:color w:val="000000" w:themeColor="text1"/>
          <w:sz w:val="28"/>
          <w:szCs w:val="28"/>
        </w:rPr>
        <w:t xml:space="preserve">, 2 </w:t>
      </w:r>
      <w:r w:rsidRPr="00E04BB5">
        <w:rPr>
          <w:rFonts w:ascii="Times New Roman" w:hAnsi="Times New Roman" w:cs="Times New Roman"/>
          <w:color w:val="000000" w:themeColor="text1"/>
          <w:sz w:val="28"/>
          <w:szCs w:val="28"/>
        </w:rPr>
        <w:t xml:space="preserve"> и 4 группа). </w:t>
      </w:r>
    </w:p>
    <w:p w:rsidR="002F6678" w:rsidRPr="00E04BB5" w:rsidRDefault="00032060" w:rsidP="004604BF">
      <w:pPr>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rPr>
        <w:t xml:space="preserve">Величина собственного капитала также увеличивается, хоть незначительно, что говорит о возможности уменьшения финансовой зависимости. </w:t>
      </w:r>
    </w:p>
    <w:p w:rsidR="00032060" w:rsidRPr="00E04BB5" w:rsidRDefault="00032060" w:rsidP="004604BF">
      <w:pPr>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rPr>
        <w:t xml:space="preserve">В перспективе у предприятия увеличивается ликвидность, о чем свидетельствует показатель перспективной ликвидности. Но на текущий период положение предприятия пока нельзя назвать полностью положительным. </w:t>
      </w:r>
    </w:p>
    <w:p w:rsidR="004604BF" w:rsidRPr="004604BF" w:rsidRDefault="004604BF" w:rsidP="004604BF">
      <w:pPr>
        <w:jc w:val="center"/>
        <w:rPr>
          <w:rFonts w:ascii="Times New Roman" w:hAnsi="Times New Roman" w:cs="Times New Roman"/>
          <w:b/>
          <w:color w:val="000000" w:themeColor="text1"/>
          <w:sz w:val="28"/>
          <w:szCs w:val="28"/>
        </w:rPr>
      </w:pPr>
      <w:r w:rsidRPr="004604BF">
        <w:rPr>
          <w:rFonts w:ascii="Times New Roman" w:hAnsi="Times New Roman" w:cs="Times New Roman"/>
          <w:b/>
          <w:color w:val="000000" w:themeColor="text1"/>
          <w:sz w:val="28"/>
          <w:szCs w:val="28"/>
        </w:rPr>
        <w:lastRenderedPageBreak/>
        <w:t>Анализ платежеспособности ОАО «Авиаагрегат»</w:t>
      </w:r>
    </w:p>
    <w:p w:rsidR="00032060" w:rsidRPr="004604BF" w:rsidRDefault="004604BF" w:rsidP="004604BF">
      <w:pPr>
        <w:jc w:val="center"/>
        <w:rPr>
          <w:rFonts w:ascii="Times New Roman" w:hAnsi="Times New Roman" w:cs="Times New Roman"/>
          <w:b/>
          <w:color w:val="000000" w:themeColor="text1"/>
          <w:sz w:val="28"/>
          <w:szCs w:val="28"/>
        </w:rPr>
      </w:pPr>
      <w:proofErr w:type="spellStart"/>
      <w:r w:rsidRPr="004604BF">
        <w:rPr>
          <w:rFonts w:ascii="Times New Roman" w:hAnsi="Times New Roman" w:cs="Times New Roman"/>
          <w:b/>
          <w:color w:val="000000" w:themeColor="text1"/>
          <w:sz w:val="28"/>
          <w:szCs w:val="28"/>
        </w:rPr>
        <w:t>з</w:t>
      </w:r>
      <w:proofErr w:type="gramStart"/>
      <w:r w:rsidRPr="004604BF">
        <w:rPr>
          <w:rFonts w:ascii="Times New Roman" w:hAnsi="Times New Roman" w:cs="Times New Roman"/>
          <w:b/>
          <w:color w:val="000000" w:themeColor="text1"/>
          <w:sz w:val="28"/>
          <w:szCs w:val="28"/>
        </w:rPr>
        <w:t>a</w:t>
      </w:r>
      <w:proofErr w:type="spellEnd"/>
      <w:proofErr w:type="gramEnd"/>
      <w:r w:rsidRPr="004604BF">
        <w:rPr>
          <w:rFonts w:ascii="Times New Roman" w:hAnsi="Times New Roman" w:cs="Times New Roman"/>
          <w:b/>
          <w:color w:val="000000" w:themeColor="text1"/>
          <w:sz w:val="28"/>
          <w:szCs w:val="28"/>
        </w:rPr>
        <w:t xml:space="preserve"> 2013-2014 гг.</w:t>
      </w:r>
    </w:p>
    <w:p w:rsidR="000A41D0" w:rsidRPr="005953BC" w:rsidRDefault="000A41D0"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Платежеспособность – возможность предприятия расплачиваться по своим обязательствам. </w:t>
      </w:r>
      <w:proofErr w:type="gramStart"/>
      <w:r w:rsidRPr="005953BC">
        <w:rPr>
          <w:rFonts w:ascii="Times New Roman" w:hAnsi="Times New Roman" w:cs="Times New Roman"/>
          <w:color w:val="000000" w:themeColor="text1"/>
          <w:sz w:val="28"/>
          <w:szCs w:val="28"/>
        </w:rPr>
        <w:t>При хорошем финансовом состоянии предприятие устойчиво платежеспособно; при плохом – периодически или постоянно неплатежеспособно.</w:t>
      </w:r>
      <w:proofErr w:type="gramEnd"/>
      <w:r w:rsidRPr="005953BC">
        <w:rPr>
          <w:rFonts w:ascii="Times New Roman" w:hAnsi="Times New Roman" w:cs="Times New Roman"/>
          <w:color w:val="000000" w:themeColor="text1"/>
          <w:sz w:val="28"/>
          <w:szCs w:val="28"/>
        </w:rPr>
        <w:t xml:space="preserve"> Самый лучший вариант, когда у предприятия всегда имеются свободные денежные средства, достаточные для погашения имеющихся обязательств. Но предприятие является платежеспособным и в том случае, когда свободных денежных средств у него недостаточно или они вовсе отсутствуют, но предприятие способно быстро реализовать свои активы и расплатиться с кредиторами.</w:t>
      </w:r>
    </w:p>
    <w:p w:rsidR="000A41D0" w:rsidRPr="005953BC" w:rsidRDefault="000A41D0" w:rsidP="005953BC">
      <w:pPr>
        <w:tabs>
          <w:tab w:val="left" w:pos="966"/>
        </w:tabs>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 Особое значение для деятельности предприятия имеет уровень его платежеспособности. Как правило, платежеспособность хозяйства характеризуется способностью погашать свои платежные обязательства наличными деньгами. Ликвидность является фактором платежеспособности и характеризует возможность кооператива обращать активы в наличность и погашать платежные обязательств (таблица </w:t>
      </w:r>
      <w:r w:rsidR="00F631D3">
        <w:rPr>
          <w:rFonts w:ascii="Times New Roman" w:hAnsi="Times New Roman" w:cs="Times New Roman"/>
          <w:color w:val="000000" w:themeColor="text1"/>
          <w:sz w:val="28"/>
          <w:szCs w:val="28"/>
        </w:rPr>
        <w:t>5</w:t>
      </w:r>
      <w:r w:rsidRPr="005953BC">
        <w:rPr>
          <w:rFonts w:ascii="Times New Roman" w:hAnsi="Times New Roman" w:cs="Times New Roman"/>
          <w:color w:val="000000" w:themeColor="text1"/>
          <w:sz w:val="28"/>
          <w:szCs w:val="28"/>
        </w:rPr>
        <w:t>).</w:t>
      </w:r>
    </w:p>
    <w:p w:rsidR="000A41D0" w:rsidRPr="005953BC" w:rsidRDefault="000A41D0" w:rsidP="00715B98">
      <w:pPr>
        <w:shd w:val="clear" w:color="auto" w:fill="FFFFFF"/>
        <w:tabs>
          <w:tab w:val="left" w:pos="966"/>
        </w:tabs>
        <w:jc w:val="right"/>
        <w:rPr>
          <w:rFonts w:ascii="Times New Roman" w:hAnsi="Times New Roman" w:cs="Times New Roman"/>
          <w:bCs/>
          <w:color w:val="000000" w:themeColor="text1"/>
          <w:sz w:val="28"/>
          <w:szCs w:val="28"/>
        </w:rPr>
      </w:pPr>
      <w:r w:rsidRPr="005953BC">
        <w:rPr>
          <w:rFonts w:ascii="Times New Roman" w:hAnsi="Times New Roman" w:cs="Times New Roman"/>
          <w:bCs/>
          <w:color w:val="000000" w:themeColor="text1"/>
          <w:sz w:val="28"/>
          <w:szCs w:val="28"/>
        </w:rPr>
        <w:t xml:space="preserve">Таблица </w:t>
      </w:r>
      <w:r w:rsidR="00586F60">
        <w:rPr>
          <w:rFonts w:ascii="Times New Roman" w:hAnsi="Times New Roman" w:cs="Times New Roman"/>
          <w:bCs/>
          <w:color w:val="000000" w:themeColor="text1"/>
          <w:sz w:val="28"/>
          <w:szCs w:val="28"/>
        </w:rPr>
        <w:t>6</w:t>
      </w:r>
    </w:p>
    <w:p w:rsidR="00514E37" w:rsidRDefault="000A41D0" w:rsidP="008E0DE4">
      <w:pPr>
        <w:jc w:val="center"/>
        <w:rPr>
          <w:rFonts w:ascii="Times New Roman" w:hAnsi="Times New Roman" w:cs="Times New Roman"/>
          <w:color w:val="000000" w:themeColor="text1"/>
          <w:sz w:val="28"/>
          <w:szCs w:val="28"/>
        </w:rPr>
      </w:pPr>
      <w:r w:rsidRPr="005953BC">
        <w:rPr>
          <w:rFonts w:ascii="Times New Roman" w:hAnsi="Times New Roman" w:cs="Times New Roman"/>
          <w:bCs/>
          <w:color w:val="000000" w:themeColor="text1"/>
          <w:sz w:val="28"/>
          <w:szCs w:val="28"/>
        </w:rPr>
        <w:t xml:space="preserve">Показатели платежеспособности </w:t>
      </w:r>
      <w:r w:rsidRPr="005953BC">
        <w:rPr>
          <w:rFonts w:ascii="Times New Roman" w:hAnsi="Times New Roman" w:cs="Times New Roman"/>
          <w:color w:val="000000" w:themeColor="text1"/>
          <w:sz w:val="28"/>
          <w:szCs w:val="28"/>
        </w:rPr>
        <w:t>предприятия</w:t>
      </w:r>
      <w:r w:rsidR="008E0DE4" w:rsidRPr="008E0DE4">
        <w:rPr>
          <w:rFonts w:ascii="Times New Roman" w:hAnsi="Times New Roman" w:cs="Times New Roman"/>
          <w:b/>
          <w:color w:val="000000" w:themeColor="text1"/>
          <w:sz w:val="28"/>
          <w:szCs w:val="28"/>
        </w:rPr>
        <w:t xml:space="preserve"> </w:t>
      </w:r>
      <w:r w:rsidR="008E0DE4" w:rsidRPr="008E0DE4">
        <w:rPr>
          <w:rFonts w:ascii="Times New Roman" w:hAnsi="Times New Roman" w:cs="Times New Roman"/>
          <w:color w:val="000000" w:themeColor="text1"/>
          <w:sz w:val="28"/>
          <w:szCs w:val="28"/>
        </w:rPr>
        <w:t xml:space="preserve">ОАО «Авиаагрегат» </w:t>
      </w:r>
    </w:p>
    <w:p w:rsidR="000A41D0" w:rsidRPr="00D74512" w:rsidRDefault="008E0DE4" w:rsidP="008E0DE4">
      <w:pPr>
        <w:jc w:val="center"/>
        <w:rPr>
          <w:rFonts w:ascii="Times New Roman" w:hAnsi="Times New Roman" w:cs="Times New Roman"/>
          <w:color w:val="FF0000"/>
          <w:sz w:val="28"/>
          <w:szCs w:val="28"/>
        </w:rPr>
      </w:pPr>
      <w:proofErr w:type="spellStart"/>
      <w:r w:rsidRPr="00D74512">
        <w:rPr>
          <w:rFonts w:ascii="Times New Roman" w:hAnsi="Times New Roman" w:cs="Times New Roman"/>
          <w:color w:val="000000" w:themeColor="text1"/>
          <w:sz w:val="28"/>
          <w:szCs w:val="28"/>
        </w:rPr>
        <w:t>з</w:t>
      </w:r>
      <w:proofErr w:type="gramStart"/>
      <w:r w:rsidRPr="00D74512">
        <w:rPr>
          <w:rFonts w:ascii="Times New Roman" w:hAnsi="Times New Roman" w:cs="Times New Roman"/>
          <w:color w:val="000000" w:themeColor="text1"/>
          <w:sz w:val="28"/>
          <w:szCs w:val="28"/>
        </w:rPr>
        <w:t>a</w:t>
      </w:r>
      <w:proofErr w:type="spellEnd"/>
      <w:proofErr w:type="gramEnd"/>
      <w:r w:rsidRPr="00D74512">
        <w:rPr>
          <w:rFonts w:ascii="Times New Roman" w:hAnsi="Times New Roman" w:cs="Times New Roman"/>
          <w:color w:val="000000" w:themeColor="text1"/>
          <w:sz w:val="28"/>
          <w:szCs w:val="28"/>
        </w:rPr>
        <w:t xml:space="preserve"> </w:t>
      </w:r>
      <w:r w:rsidR="00FE24B7" w:rsidRPr="00D74512">
        <w:rPr>
          <w:rFonts w:ascii="Times New Roman" w:hAnsi="Times New Roman" w:cs="Times New Roman"/>
          <w:sz w:val="28"/>
          <w:szCs w:val="28"/>
        </w:rPr>
        <w:t>2013</w:t>
      </w:r>
      <w:r w:rsidRPr="00D74512">
        <w:rPr>
          <w:rFonts w:ascii="Times New Roman" w:hAnsi="Times New Roman" w:cs="Times New Roman"/>
          <w:sz w:val="28"/>
          <w:szCs w:val="28"/>
        </w:rPr>
        <w:t xml:space="preserve">-2014 гг., </w:t>
      </w:r>
    </w:p>
    <w:tbl>
      <w:tblPr>
        <w:tblW w:w="879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71"/>
        <w:gridCol w:w="1275"/>
        <w:gridCol w:w="1134"/>
        <w:gridCol w:w="1701"/>
        <w:gridCol w:w="1418"/>
      </w:tblGrid>
      <w:tr w:rsidR="00AB1577" w:rsidRPr="00AB1577" w:rsidTr="006F01D8">
        <w:trPr>
          <w:trHeight w:val="20"/>
        </w:trPr>
        <w:tc>
          <w:tcPr>
            <w:tcW w:w="3271" w:type="dxa"/>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Показатели</w:t>
            </w:r>
          </w:p>
        </w:tc>
        <w:tc>
          <w:tcPr>
            <w:tcW w:w="1275" w:type="dxa"/>
            <w:shd w:val="clear" w:color="auto" w:fill="FFFFFF"/>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2013г.</w:t>
            </w:r>
          </w:p>
        </w:tc>
        <w:tc>
          <w:tcPr>
            <w:tcW w:w="1134" w:type="dxa"/>
            <w:shd w:val="clear" w:color="auto" w:fill="FFFFFF"/>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2014г.</w:t>
            </w:r>
          </w:p>
        </w:tc>
        <w:tc>
          <w:tcPr>
            <w:tcW w:w="1701" w:type="dxa"/>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Нормативные значения</w:t>
            </w:r>
          </w:p>
        </w:tc>
        <w:tc>
          <w:tcPr>
            <w:tcW w:w="1418" w:type="dxa"/>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Изменение за период</w:t>
            </w:r>
          </w:p>
        </w:tc>
      </w:tr>
      <w:tr w:rsidR="00AB1577" w:rsidRPr="00AB1577" w:rsidTr="006F01D8">
        <w:trPr>
          <w:trHeight w:val="20"/>
        </w:trPr>
        <w:tc>
          <w:tcPr>
            <w:tcW w:w="3271" w:type="dxa"/>
            <w:vAlign w:val="bottom"/>
          </w:tcPr>
          <w:p w:rsidR="00053DE4" w:rsidRPr="00AB1577" w:rsidRDefault="00053DE4"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1</w:t>
            </w:r>
          </w:p>
        </w:tc>
        <w:tc>
          <w:tcPr>
            <w:tcW w:w="1275" w:type="dxa"/>
            <w:shd w:val="clear" w:color="auto" w:fill="FFFFFF"/>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3</w:t>
            </w:r>
          </w:p>
        </w:tc>
        <w:tc>
          <w:tcPr>
            <w:tcW w:w="1134" w:type="dxa"/>
            <w:shd w:val="clear" w:color="auto" w:fill="FFFFFF"/>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4</w:t>
            </w:r>
          </w:p>
        </w:tc>
        <w:tc>
          <w:tcPr>
            <w:tcW w:w="1701" w:type="dxa"/>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5</w:t>
            </w:r>
          </w:p>
        </w:tc>
        <w:tc>
          <w:tcPr>
            <w:tcW w:w="1418" w:type="dxa"/>
            <w:vAlign w:val="center"/>
          </w:tcPr>
          <w:p w:rsidR="00053DE4" w:rsidRPr="00AB1577" w:rsidRDefault="00053DE4"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6</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Коэффициент абсолютной ликвидности</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3,35</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1,98</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 xml:space="preserve"> 0,06-0,1</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-1,37</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Коэффициент критической ликвидности</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5,04</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2,46</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 xml:space="preserve"> 0,6-0,4</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-2,58</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Коэффициент текущей ликвидности</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14,61</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6,31</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 xml:space="preserve"> 1,8-2,0</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-8,3</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Собственные оборотные средства (функционирующий капитал)</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0,24</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0,03</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-0,21</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Обеспеченность собственными оборотными средствами</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0,12</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0,07</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 xml:space="preserve"> 0,1</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-0,05</w:t>
            </w:r>
          </w:p>
        </w:tc>
      </w:tr>
      <w:tr w:rsidR="00AB1577" w:rsidRPr="00AB1577" w:rsidTr="006F01D8">
        <w:trPr>
          <w:trHeight w:val="20"/>
        </w:trPr>
        <w:tc>
          <w:tcPr>
            <w:tcW w:w="3271" w:type="dxa"/>
            <w:tcBorders>
              <w:bottom w:val="nil"/>
            </w:tcBorders>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Маневренность собственных оборотных средств</w:t>
            </w:r>
          </w:p>
        </w:tc>
        <w:tc>
          <w:tcPr>
            <w:tcW w:w="1275" w:type="dxa"/>
            <w:tcBorders>
              <w:bottom w:val="nil"/>
            </w:tcBorders>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134" w:type="dxa"/>
            <w:tcBorders>
              <w:bottom w:val="nil"/>
            </w:tcBorders>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701" w:type="dxa"/>
            <w:tcBorders>
              <w:bottom w:val="nil"/>
            </w:tcBorders>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418" w:type="dxa"/>
            <w:tcBorders>
              <w:bottom w:val="nil"/>
            </w:tcBorders>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p>
        </w:tc>
      </w:tr>
      <w:tr w:rsidR="00AB1577" w:rsidRPr="00AB1577" w:rsidTr="006F01D8">
        <w:trPr>
          <w:trHeight w:val="20"/>
        </w:trPr>
        <w:tc>
          <w:tcPr>
            <w:tcW w:w="3271" w:type="dxa"/>
            <w:tcBorders>
              <w:bottom w:val="nil"/>
            </w:tcBorders>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lastRenderedPageBreak/>
              <w:t>Доля оборотных средств в активах</w:t>
            </w:r>
          </w:p>
        </w:tc>
        <w:tc>
          <w:tcPr>
            <w:tcW w:w="1275" w:type="dxa"/>
            <w:tcBorders>
              <w:bottom w:val="nil"/>
            </w:tcBorders>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0,11</w:t>
            </w:r>
          </w:p>
        </w:tc>
        <w:tc>
          <w:tcPr>
            <w:tcW w:w="1134" w:type="dxa"/>
            <w:tcBorders>
              <w:bottom w:val="nil"/>
            </w:tcBorders>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0,08</w:t>
            </w:r>
          </w:p>
        </w:tc>
        <w:tc>
          <w:tcPr>
            <w:tcW w:w="1701" w:type="dxa"/>
            <w:tcBorders>
              <w:bottom w:val="nil"/>
            </w:tcBorders>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418" w:type="dxa"/>
            <w:tcBorders>
              <w:bottom w:val="nil"/>
            </w:tcBorders>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-0,03</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Доля запасов в оборотных активах</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0,14</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0,09</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-0,05</w:t>
            </w:r>
          </w:p>
        </w:tc>
      </w:tr>
      <w:tr w:rsidR="00AB1577" w:rsidRPr="00AB1577" w:rsidTr="006F01D8">
        <w:trPr>
          <w:trHeight w:val="20"/>
        </w:trPr>
        <w:tc>
          <w:tcPr>
            <w:tcW w:w="3271" w:type="dxa"/>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Доля собственных оборотных сре</w:t>
            </w:r>
            <w:proofErr w:type="gramStart"/>
            <w:r w:rsidRPr="00AB1577">
              <w:rPr>
                <w:rFonts w:ascii="Times New Roman" w:hAnsi="Times New Roman" w:cs="Times New Roman"/>
                <w:sz w:val="24"/>
                <w:szCs w:val="24"/>
              </w:rPr>
              <w:t>дств в п</w:t>
            </w:r>
            <w:proofErr w:type="gramEnd"/>
            <w:r w:rsidRPr="00AB1577">
              <w:rPr>
                <w:rFonts w:ascii="Times New Roman" w:hAnsi="Times New Roman" w:cs="Times New Roman"/>
                <w:sz w:val="24"/>
                <w:szCs w:val="24"/>
              </w:rPr>
              <w:t>окрытии запасов</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1,21</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1,19</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-0,02</w:t>
            </w:r>
          </w:p>
        </w:tc>
      </w:tr>
      <w:tr w:rsidR="00AB1577" w:rsidRPr="00AB1577" w:rsidTr="006F01D8">
        <w:trPr>
          <w:trHeight w:val="20"/>
        </w:trPr>
        <w:tc>
          <w:tcPr>
            <w:tcW w:w="3271" w:type="dxa"/>
            <w:vAlign w:val="bottom"/>
          </w:tcPr>
          <w:p w:rsidR="00FE24B7" w:rsidRPr="00AB1577" w:rsidRDefault="00FE24B7" w:rsidP="00514E37">
            <w:pPr>
              <w:tabs>
                <w:tab w:val="left" w:pos="966"/>
              </w:tabs>
              <w:spacing w:line="240" w:lineRule="auto"/>
              <w:ind w:firstLine="0"/>
              <w:jc w:val="left"/>
              <w:rPr>
                <w:rFonts w:ascii="Times New Roman" w:hAnsi="Times New Roman" w:cs="Times New Roman"/>
                <w:sz w:val="24"/>
                <w:szCs w:val="24"/>
              </w:rPr>
            </w:pPr>
            <w:r w:rsidRPr="00AB1577">
              <w:rPr>
                <w:rFonts w:ascii="Times New Roman" w:hAnsi="Times New Roman" w:cs="Times New Roman"/>
                <w:sz w:val="24"/>
                <w:szCs w:val="24"/>
              </w:rPr>
              <w:t>Общий коэффициент ликвидности баланса</w:t>
            </w:r>
          </w:p>
        </w:tc>
        <w:tc>
          <w:tcPr>
            <w:tcW w:w="1275"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2,57</w:t>
            </w:r>
          </w:p>
        </w:tc>
        <w:tc>
          <w:tcPr>
            <w:tcW w:w="1134"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1,47</w:t>
            </w:r>
          </w:p>
        </w:tc>
        <w:tc>
          <w:tcPr>
            <w:tcW w:w="1701" w:type="dxa"/>
            <w:vAlign w:val="center"/>
          </w:tcPr>
          <w:p w:rsidR="00FE24B7" w:rsidRPr="00AB1577" w:rsidRDefault="00FE24B7" w:rsidP="00715B98">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 1</w:t>
            </w:r>
          </w:p>
        </w:tc>
        <w:tc>
          <w:tcPr>
            <w:tcW w:w="1418" w:type="dxa"/>
            <w:vAlign w:val="center"/>
          </w:tcPr>
          <w:p w:rsidR="00FE24B7" w:rsidRPr="00AB1577" w:rsidRDefault="00FE24B7" w:rsidP="00FE24B7">
            <w:pPr>
              <w:tabs>
                <w:tab w:val="left" w:pos="966"/>
              </w:tabs>
              <w:spacing w:line="240" w:lineRule="auto"/>
              <w:ind w:firstLine="0"/>
              <w:rPr>
                <w:rFonts w:ascii="Times New Roman" w:hAnsi="Times New Roman" w:cs="Times New Roman"/>
                <w:sz w:val="24"/>
                <w:szCs w:val="24"/>
              </w:rPr>
            </w:pPr>
            <w:r w:rsidRPr="00AB1577">
              <w:rPr>
                <w:rFonts w:ascii="Times New Roman" w:hAnsi="Times New Roman" w:cs="Times New Roman"/>
                <w:sz w:val="24"/>
                <w:szCs w:val="24"/>
              </w:rPr>
              <w:t>-1,1</w:t>
            </w:r>
          </w:p>
        </w:tc>
      </w:tr>
    </w:tbl>
    <w:p w:rsidR="000A41D0" w:rsidRPr="005953BC" w:rsidRDefault="000A41D0" w:rsidP="005953BC">
      <w:pPr>
        <w:shd w:val="clear" w:color="auto" w:fill="FFFFFF"/>
        <w:tabs>
          <w:tab w:val="left" w:pos="966"/>
        </w:tabs>
        <w:rPr>
          <w:rFonts w:ascii="Times New Roman" w:hAnsi="Times New Roman" w:cs="Times New Roman"/>
          <w:bCs/>
          <w:color w:val="000000" w:themeColor="text1"/>
          <w:sz w:val="28"/>
          <w:szCs w:val="28"/>
        </w:rPr>
      </w:pPr>
    </w:p>
    <w:p w:rsidR="000A41D0" w:rsidRDefault="000A41D0" w:rsidP="005953BC">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Проанализировав таблицу, следовательно, можно утверждать, что предприятие обладает достаточной платежеспособностью, чтобы погашать свои краткосрочные и долгосрочные обязательства.</w:t>
      </w:r>
    </w:p>
    <w:p w:rsidR="00FE24B7" w:rsidRPr="005953BC" w:rsidRDefault="00FE24B7" w:rsidP="005953BC">
      <w:pPr>
        <w:rPr>
          <w:rFonts w:ascii="Times New Roman" w:hAnsi="Times New Roman" w:cs="Times New Roman"/>
          <w:color w:val="000000" w:themeColor="text1"/>
          <w:sz w:val="28"/>
          <w:szCs w:val="28"/>
        </w:rPr>
      </w:pPr>
      <w:r w:rsidRPr="001C5877">
        <w:rPr>
          <w:rFonts w:ascii="Times New Roman" w:eastAsia="Calibri" w:hAnsi="Times New Roman" w:cs="Times New Roman"/>
          <w:color w:val="000000" w:themeColor="text1"/>
          <w:sz w:val="28"/>
          <w:szCs w:val="28"/>
        </w:rPr>
        <w:t>Коэффициент</w:t>
      </w:r>
      <w:r>
        <w:rPr>
          <w:rFonts w:ascii="Times New Roman" w:eastAsia="Calibri" w:hAnsi="Times New Roman" w:cs="Times New Roman"/>
          <w:color w:val="000000" w:themeColor="text1"/>
          <w:sz w:val="28"/>
          <w:szCs w:val="28"/>
        </w:rPr>
        <w:t xml:space="preserve"> </w:t>
      </w:r>
      <w:r w:rsidRPr="001C5877">
        <w:rPr>
          <w:rFonts w:ascii="Times New Roman" w:eastAsia="Calibri" w:hAnsi="Times New Roman" w:cs="Times New Roman"/>
          <w:color w:val="000000" w:themeColor="text1"/>
          <w:sz w:val="28"/>
          <w:szCs w:val="28"/>
        </w:rPr>
        <w:t xml:space="preserve"> общей плате</w:t>
      </w:r>
      <w:r>
        <w:rPr>
          <w:rFonts w:ascii="Times New Roman" w:eastAsia="Calibri" w:hAnsi="Times New Roman" w:cs="Times New Roman"/>
          <w:color w:val="000000" w:themeColor="text1"/>
          <w:sz w:val="28"/>
          <w:szCs w:val="28"/>
        </w:rPr>
        <w:t>жеспособности предприятия в 2014</w:t>
      </w:r>
      <w:r w:rsidRPr="001C5877">
        <w:rPr>
          <w:rFonts w:ascii="Times New Roman" w:eastAsia="Calibri" w:hAnsi="Times New Roman" w:cs="Times New Roman"/>
          <w:color w:val="000000" w:themeColor="text1"/>
          <w:sz w:val="28"/>
          <w:szCs w:val="28"/>
        </w:rPr>
        <w:t xml:space="preserve"> году составил </w:t>
      </w:r>
      <w:proofErr w:type="gramStart"/>
      <w:r>
        <w:rPr>
          <w:rFonts w:ascii="Times New Roman" w:eastAsia="Calibri" w:hAnsi="Times New Roman" w:cs="Times New Roman"/>
          <w:color w:val="000000" w:themeColor="text1"/>
          <w:sz w:val="28"/>
          <w:szCs w:val="28"/>
        </w:rPr>
        <w:t>1,47</w:t>
      </w:r>
      <w:proofErr w:type="gramEnd"/>
      <w:r>
        <w:rPr>
          <w:rFonts w:ascii="Times New Roman" w:eastAsia="Calibri" w:hAnsi="Times New Roman" w:cs="Times New Roman"/>
          <w:color w:val="000000" w:themeColor="text1"/>
          <w:sz w:val="28"/>
          <w:szCs w:val="28"/>
        </w:rPr>
        <w:t xml:space="preserve"> что на 1,1 </w:t>
      </w:r>
      <w:r w:rsidRPr="001C5877">
        <w:rPr>
          <w:rFonts w:ascii="Times New Roman" w:eastAsia="Calibri" w:hAnsi="Times New Roman" w:cs="Times New Roman"/>
          <w:color w:val="000000" w:themeColor="text1"/>
          <w:sz w:val="28"/>
          <w:szCs w:val="28"/>
        </w:rPr>
        <w:t>пункт</w:t>
      </w:r>
      <w:r w:rsidR="00F631D3">
        <w:rPr>
          <w:rFonts w:ascii="Times New Roman" w:eastAsia="Calibri" w:hAnsi="Times New Roman" w:cs="Times New Roman"/>
          <w:color w:val="000000" w:themeColor="text1"/>
          <w:sz w:val="28"/>
          <w:szCs w:val="28"/>
        </w:rPr>
        <w:t>а</w:t>
      </w:r>
      <w:r w:rsidRPr="001C5877">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меньше</w:t>
      </w:r>
      <w:r w:rsidRPr="001C5877">
        <w:rPr>
          <w:rFonts w:ascii="Times New Roman" w:eastAsia="Calibri" w:hAnsi="Times New Roman" w:cs="Times New Roman"/>
          <w:color w:val="000000" w:themeColor="text1"/>
          <w:sz w:val="28"/>
          <w:szCs w:val="28"/>
        </w:rPr>
        <w:t xml:space="preserve"> уровня 201</w:t>
      </w:r>
      <w:r w:rsidR="00F312C9">
        <w:rPr>
          <w:rFonts w:ascii="Times New Roman" w:eastAsia="Calibri" w:hAnsi="Times New Roman" w:cs="Times New Roman"/>
          <w:color w:val="000000" w:themeColor="text1"/>
          <w:sz w:val="28"/>
          <w:szCs w:val="28"/>
        </w:rPr>
        <w:t>3</w:t>
      </w:r>
      <w:r w:rsidRPr="001C5877">
        <w:rPr>
          <w:rFonts w:ascii="Times New Roman" w:eastAsia="Calibri" w:hAnsi="Times New Roman" w:cs="Times New Roman"/>
          <w:color w:val="000000" w:themeColor="text1"/>
          <w:sz w:val="28"/>
          <w:szCs w:val="28"/>
        </w:rPr>
        <w:t>года</w:t>
      </w:r>
    </w:p>
    <w:p w:rsidR="000A41D0" w:rsidRPr="005953BC" w:rsidRDefault="000A41D0" w:rsidP="005953BC">
      <w:pPr>
        <w:tabs>
          <w:tab w:val="left" w:pos="966"/>
        </w:tabs>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Коэффициент </w:t>
      </w:r>
      <w:r w:rsidR="00FE24B7">
        <w:rPr>
          <w:rFonts w:ascii="Times New Roman" w:hAnsi="Times New Roman" w:cs="Times New Roman"/>
          <w:color w:val="000000" w:themeColor="text1"/>
          <w:sz w:val="28"/>
          <w:szCs w:val="28"/>
        </w:rPr>
        <w:t xml:space="preserve">абсолютной </w:t>
      </w:r>
      <w:r w:rsidR="00F312C9">
        <w:rPr>
          <w:rFonts w:ascii="Times New Roman" w:hAnsi="Times New Roman" w:cs="Times New Roman"/>
          <w:color w:val="000000" w:themeColor="text1"/>
          <w:sz w:val="28"/>
          <w:szCs w:val="28"/>
        </w:rPr>
        <w:t xml:space="preserve">ликвидности </w:t>
      </w:r>
      <w:r w:rsidRPr="005953BC">
        <w:rPr>
          <w:rFonts w:ascii="Times New Roman" w:hAnsi="Times New Roman" w:cs="Times New Roman"/>
          <w:color w:val="000000" w:themeColor="text1"/>
          <w:sz w:val="28"/>
          <w:szCs w:val="28"/>
        </w:rPr>
        <w:t xml:space="preserve"> за исследуемый период уменьшился на </w:t>
      </w:r>
      <w:r w:rsidR="00F312C9">
        <w:rPr>
          <w:rFonts w:ascii="Times New Roman" w:hAnsi="Times New Roman" w:cs="Times New Roman"/>
          <w:color w:val="000000" w:themeColor="text1"/>
          <w:sz w:val="28"/>
          <w:szCs w:val="28"/>
        </w:rPr>
        <w:t>1,37</w:t>
      </w:r>
      <w:r w:rsidRPr="005953BC">
        <w:rPr>
          <w:rFonts w:ascii="Times New Roman" w:hAnsi="Times New Roman" w:cs="Times New Roman"/>
          <w:color w:val="000000" w:themeColor="text1"/>
          <w:sz w:val="28"/>
          <w:szCs w:val="28"/>
        </w:rPr>
        <w:t xml:space="preserve"> пункт</w:t>
      </w:r>
      <w:r w:rsidR="00F631D3">
        <w:rPr>
          <w:rFonts w:ascii="Times New Roman" w:hAnsi="Times New Roman" w:cs="Times New Roman"/>
          <w:color w:val="000000" w:themeColor="text1"/>
          <w:sz w:val="28"/>
          <w:szCs w:val="28"/>
        </w:rPr>
        <w:t xml:space="preserve">а и </w:t>
      </w:r>
      <w:r w:rsidRPr="005953BC">
        <w:rPr>
          <w:rFonts w:ascii="Times New Roman" w:hAnsi="Times New Roman" w:cs="Times New Roman"/>
          <w:color w:val="000000" w:themeColor="text1"/>
          <w:sz w:val="28"/>
          <w:szCs w:val="28"/>
        </w:rPr>
        <w:t>в 201</w:t>
      </w:r>
      <w:r w:rsidR="00715B98">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 году составил </w:t>
      </w:r>
      <w:r w:rsidR="00F312C9">
        <w:rPr>
          <w:rFonts w:ascii="Times New Roman" w:hAnsi="Times New Roman" w:cs="Times New Roman"/>
          <w:color w:val="000000" w:themeColor="text1"/>
          <w:sz w:val="28"/>
          <w:szCs w:val="28"/>
        </w:rPr>
        <w:t xml:space="preserve">3,35. </w:t>
      </w:r>
      <w:r w:rsidRPr="005953BC">
        <w:rPr>
          <w:rFonts w:ascii="Times New Roman" w:hAnsi="Times New Roman" w:cs="Times New Roman"/>
          <w:color w:val="000000" w:themeColor="text1"/>
          <w:sz w:val="28"/>
          <w:szCs w:val="28"/>
        </w:rPr>
        <w:t xml:space="preserve"> Кроме того, несколько снизился коэффициент </w:t>
      </w:r>
      <w:r w:rsidR="00F312C9">
        <w:rPr>
          <w:rFonts w:ascii="Times New Roman" w:hAnsi="Times New Roman" w:cs="Times New Roman"/>
          <w:color w:val="000000" w:themeColor="text1"/>
          <w:sz w:val="28"/>
          <w:szCs w:val="28"/>
        </w:rPr>
        <w:t>критической ликвидности</w:t>
      </w:r>
      <w:r w:rsidRPr="005953BC">
        <w:rPr>
          <w:rFonts w:ascii="Times New Roman" w:hAnsi="Times New Roman" w:cs="Times New Roman"/>
          <w:color w:val="000000" w:themeColor="text1"/>
          <w:sz w:val="28"/>
          <w:szCs w:val="28"/>
        </w:rPr>
        <w:t xml:space="preserve">, </w:t>
      </w:r>
      <w:proofErr w:type="gramStart"/>
      <w:r w:rsidRPr="005953BC">
        <w:rPr>
          <w:rFonts w:ascii="Times New Roman" w:hAnsi="Times New Roman" w:cs="Times New Roman"/>
          <w:color w:val="000000" w:themeColor="text1"/>
          <w:sz w:val="28"/>
          <w:szCs w:val="28"/>
        </w:rPr>
        <w:t>но</w:t>
      </w:r>
      <w:proofErr w:type="gramEnd"/>
      <w:r w:rsidRPr="005953BC">
        <w:rPr>
          <w:rFonts w:ascii="Times New Roman" w:hAnsi="Times New Roman" w:cs="Times New Roman"/>
          <w:color w:val="000000" w:themeColor="text1"/>
          <w:sz w:val="28"/>
          <w:szCs w:val="28"/>
        </w:rPr>
        <w:t xml:space="preserve"> тем не менее он соответствует нормативу. </w:t>
      </w:r>
    </w:p>
    <w:p w:rsidR="000A41D0" w:rsidRPr="005953BC" w:rsidRDefault="000A41D0" w:rsidP="005953BC">
      <w:pPr>
        <w:tabs>
          <w:tab w:val="left" w:pos="966"/>
        </w:tabs>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Все коэффициенты ликвидности соответствуют или выше нормативных значений, это говорит о способности предприятия покрыть свои обязательства за счет денежных средств и запасов.</w:t>
      </w:r>
    </w:p>
    <w:p w:rsidR="000A41D0" w:rsidRPr="005953BC" w:rsidRDefault="000A41D0" w:rsidP="005953BC">
      <w:pPr>
        <w:tabs>
          <w:tab w:val="left" w:pos="966"/>
        </w:tabs>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В целом практически все показатели соответствуют нормативу. Исходя из этого, можно сделать вывод, что предприятие в анализируемом периоде является ликвидным и платёжеспособным. Это подтверждается значением общего коэффициента ликвидности баланса, который на протяжении всего анализируемого периода остается больше нормативного значения.</w:t>
      </w:r>
    </w:p>
    <w:p w:rsidR="00B263DB" w:rsidRPr="005953BC" w:rsidRDefault="00B263DB" w:rsidP="005953BC">
      <w:pPr>
        <w:pStyle w:val="2"/>
        <w:tabs>
          <w:tab w:val="right" w:leader="dot" w:pos="8505"/>
          <w:tab w:val="right" w:pos="9072"/>
        </w:tabs>
        <w:spacing w:line="360" w:lineRule="auto"/>
        <w:ind w:firstLine="709"/>
        <w:rPr>
          <w:rFonts w:ascii="Times New Roman" w:hAnsi="Times New Roman" w:cs="Times New Roman"/>
          <w:color w:val="000000" w:themeColor="text1"/>
        </w:rPr>
      </w:pPr>
    </w:p>
    <w:p w:rsidR="00E76EAE" w:rsidRPr="008E0DE4" w:rsidRDefault="000D6D02" w:rsidP="00E76EAE">
      <w:pPr>
        <w:contextualSpacing/>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2.4</w:t>
      </w:r>
      <w:r w:rsidR="00E76EAE" w:rsidRPr="008E0DE4">
        <w:rPr>
          <w:rFonts w:ascii="Times New Roman" w:hAnsi="Times New Roman" w:cs="Times New Roman"/>
          <w:b/>
          <w:color w:val="000000" w:themeColor="text1"/>
          <w:sz w:val="28"/>
          <w:szCs w:val="28"/>
        </w:rPr>
        <w:t>. Анализ показателей деловой активности и эффективности деятельности ОАО «Авиаагрегат»</w:t>
      </w:r>
    </w:p>
    <w:p w:rsidR="00E76EAE" w:rsidRPr="005953BC" w:rsidRDefault="00E76EAE" w:rsidP="00E76EAE">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Деловая активность характеризует эффективность текущей деятельности </w:t>
      </w:r>
      <w:r w:rsidRPr="005953BC">
        <w:rPr>
          <w:rFonts w:ascii="Times New Roman" w:hAnsi="Times New Roman" w:cs="Times New Roman"/>
          <w:color w:val="000000" w:themeColor="text1"/>
          <w:sz w:val="28"/>
          <w:szCs w:val="28"/>
          <w:lang w:eastAsia="ru-RU"/>
        </w:rPr>
        <w:t>ОАО «Авиаагрегат»</w:t>
      </w:r>
      <w:r w:rsidRPr="005953BC">
        <w:rPr>
          <w:rFonts w:ascii="Times New Roman" w:hAnsi="Times New Roman" w:cs="Times New Roman"/>
          <w:color w:val="000000" w:themeColor="text1"/>
          <w:sz w:val="28"/>
          <w:szCs w:val="28"/>
        </w:rPr>
        <w:t xml:space="preserve"> и связана с результативностью использования материальных, трудовых, финансовых ресурсов предприятия, а также с показателями оборачиваемости.</w:t>
      </w:r>
    </w:p>
    <w:p w:rsidR="00E76EAE" w:rsidRPr="005953BC" w:rsidRDefault="00E76EAE" w:rsidP="00E76EAE">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 xml:space="preserve">Показатели деловой активности позволяют оценить финансовое положение предприятия с точки зрения платежеспособности: как быстро средства могут превращаться в наличность, каков производственный потенциал предприятия, эффективно ли используется собственный капитал и трудовые ресурсы, как использует предприятие свои активы для получения доходов и прибыли. Основные показатели деловой активности представим в таблице </w:t>
      </w:r>
      <w:r>
        <w:rPr>
          <w:rFonts w:ascii="Times New Roman" w:hAnsi="Times New Roman" w:cs="Times New Roman"/>
          <w:color w:val="000000" w:themeColor="text1"/>
          <w:sz w:val="28"/>
          <w:szCs w:val="28"/>
        </w:rPr>
        <w:t>6</w:t>
      </w:r>
      <w:r w:rsidRPr="005953BC">
        <w:rPr>
          <w:rFonts w:ascii="Times New Roman" w:hAnsi="Times New Roman" w:cs="Times New Roman"/>
          <w:color w:val="000000" w:themeColor="text1"/>
          <w:sz w:val="28"/>
          <w:szCs w:val="28"/>
        </w:rPr>
        <w:t>.</w:t>
      </w:r>
    </w:p>
    <w:p w:rsidR="00E76EAE" w:rsidRPr="00F312C9" w:rsidRDefault="00E76EAE" w:rsidP="00E76EAE">
      <w:pPr>
        <w:widowControl w:val="0"/>
        <w:contextualSpacing/>
        <w:jc w:val="right"/>
        <w:rPr>
          <w:rFonts w:ascii="Times New Roman" w:hAnsi="Times New Roman" w:cs="Times New Roman"/>
          <w:sz w:val="28"/>
          <w:szCs w:val="28"/>
        </w:rPr>
      </w:pPr>
      <w:proofErr w:type="spellStart"/>
      <w:r w:rsidRPr="00F312C9">
        <w:rPr>
          <w:rFonts w:ascii="Times New Roman" w:hAnsi="Times New Roman" w:cs="Times New Roman"/>
          <w:sz w:val="28"/>
          <w:szCs w:val="28"/>
        </w:rPr>
        <w:t>Т</w:t>
      </w:r>
      <w:proofErr w:type="gramStart"/>
      <w:r w:rsidRPr="00F312C9">
        <w:rPr>
          <w:rFonts w:ascii="Times New Roman" w:hAnsi="Times New Roman" w:cs="Times New Roman"/>
          <w:sz w:val="28"/>
          <w:szCs w:val="28"/>
        </w:rPr>
        <w:t>a</w:t>
      </w:r>
      <w:proofErr w:type="gramEnd"/>
      <w:r w:rsidRPr="00F312C9">
        <w:rPr>
          <w:rFonts w:ascii="Times New Roman" w:hAnsi="Times New Roman" w:cs="Times New Roman"/>
          <w:sz w:val="28"/>
          <w:szCs w:val="28"/>
        </w:rPr>
        <w:t>блицa</w:t>
      </w:r>
      <w:proofErr w:type="spellEnd"/>
      <w:r w:rsidRPr="00F312C9">
        <w:rPr>
          <w:rFonts w:ascii="Times New Roman" w:hAnsi="Times New Roman" w:cs="Times New Roman"/>
          <w:sz w:val="28"/>
          <w:szCs w:val="28"/>
        </w:rPr>
        <w:t xml:space="preserve"> 6</w:t>
      </w:r>
    </w:p>
    <w:p w:rsidR="00E76EAE" w:rsidRPr="00F312C9" w:rsidRDefault="00E76EAE" w:rsidP="00E76EAE">
      <w:pPr>
        <w:widowControl w:val="0"/>
        <w:contextualSpacing/>
        <w:jc w:val="center"/>
        <w:rPr>
          <w:rFonts w:ascii="Times New Roman" w:hAnsi="Times New Roman" w:cs="Times New Roman"/>
          <w:sz w:val="28"/>
          <w:szCs w:val="28"/>
        </w:rPr>
      </w:pPr>
      <w:proofErr w:type="spellStart"/>
      <w:proofErr w:type="gramStart"/>
      <w:r w:rsidRPr="00F312C9">
        <w:rPr>
          <w:rFonts w:ascii="Times New Roman" w:hAnsi="Times New Roman" w:cs="Times New Roman"/>
          <w:sz w:val="28"/>
          <w:szCs w:val="28"/>
        </w:rPr>
        <w:t>A</w:t>
      </w:r>
      <w:proofErr w:type="gramEnd"/>
      <w:r w:rsidRPr="00F312C9">
        <w:rPr>
          <w:rFonts w:ascii="Times New Roman" w:hAnsi="Times New Roman" w:cs="Times New Roman"/>
          <w:sz w:val="28"/>
          <w:szCs w:val="28"/>
        </w:rPr>
        <w:t>нaлиз</w:t>
      </w:r>
      <w:proofErr w:type="spellEnd"/>
      <w:r w:rsidRPr="00F312C9">
        <w:rPr>
          <w:rFonts w:ascii="Times New Roman" w:hAnsi="Times New Roman" w:cs="Times New Roman"/>
          <w:sz w:val="28"/>
          <w:szCs w:val="28"/>
        </w:rPr>
        <w:t xml:space="preserve"> </w:t>
      </w:r>
      <w:proofErr w:type="spellStart"/>
      <w:r w:rsidRPr="00F312C9">
        <w:rPr>
          <w:rFonts w:ascii="Times New Roman" w:hAnsi="Times New Roman" w:cs="Times New Roman"/>
          <w:sz w:val="28"/>
          <w:szCs w:val="28"/>
        </w:rPr>
        <w:t>пoкaзaтелей</w:t>
      </w:r>
      <w:proofErr w:type="spellEnd"/>
      <w:r w:rsidRPr="00F312C9">
        <w:rPr>
          <w:rFonts w:ascii="Times New Roman" w:hAnsi="Times New Roman" w:cs="Times New Roman"/>
          <w:sz w:val="28"/>
          <w:szCs w:val="28"/>
        </w:rPr>
        <w:t xml:space="preserve"> </w:t>
      </w:r>
      <w:proofErr w:type="spellStart"/>
      <w:r w:rsidRPr="00F312C9">
        <w:rPr>
          <w:rFonts w:ascii="Times New Roman" w:hAnsi="Times New Roman" w:cs="Times New Roman"/>
          <w:sz w:val="28"/>
          <w:szCs w:val="28"/>
        </w:rPr>
        <w:t>делoвoй</w:t>
      </w:r>
      <w:proofErr w:type="spellEnd"/>
      <w:r w:rsidRPr="00F312C9">
        <w:rPr>
          <w:rFonts w:ascii="Times New Roman" w:hAnsi="Times New Roman" w:cs="Times New Roman"/>
          <w:sz w:val="28"/>
          <w:szCs w:val="28"/>
        </w:rPr>
        <w:t xml:space="preserve"> </w:t>
      </w:r>
      <w:proofErr w:type="spellStart"/>
      <w:r w:rsidRPr="00F312C9">
        <w:rPr>
          <w:rFonts w:ascii="Times New Roman" w:hAnsi="Times New Roman" w:cs="Times New Roman"/>
          <w:sz w:val="28"/>
          <w:szCs w:val="28"/>
        </w:rPr>
        <w:t>aктивнoсти</w:t>
      </w:r>
      <w:proofErr w:type="spellEnd"/>
      <w:r w:rsidRPr="00F312C9">
        <w:rPr>
          <w:rFonts w:ascii="Times New Roman" w:hAnsi="Times New Roman" w:cs="Times New Roman"/>
          <w:sz w:val="28"/>
          <w:szCs w:val="28"/>
        </w:rPr>
        <w:t xml:space="preserve"> ОАО «Авиаагрегат» </w:t>
      </w:r>
    </w:p>
    <w:p w:rsidR="00E76EAE" w:rsidRPr="00F312C9" w:rsidRDefault="00E76EAE" w:rsidP="00E76EAE">
      <w:pPr>
        <w:widowControl w:val="0"/>
        <w:contextualSpacing/>
        <w:jc w:val="center"/>
        <w:rPr>
          <w:rFonts w:ascii="Times New Roman" w:hAnsi="Times New Roman" w:cs="Times New Roman"/>
          <w:sz w:val="28"/>
          <w:szCs w:val="28"/>
        </w:rPr>
      </w:pPr>
      <w:proofErr w:type="spellStart"/>
      <w:r w:rsidRPr="00F312C9">
        <w:rPr>
          <w:rFonts w:ascii="Times New Roman" w:hAnsi="Times New Roman" w:cs="Times New Roman"/>
          <w:sz w:val="28"/>
          <w:szCs w:val="28"/>
        </w:rPr>
        <w:t>з</w:t>
      </w:r>
      <w:proofErr w:type="gramStart"/>
      <w:r w:rsidRPr="00F312C9">
        <w:rPr>
          <w:rFonts w:ascii="Times New Roman" w:hAnsi="Times New Roman" w:cs="Times New Roman"/>
          <w:sz w:val="28"/>
          <w:szCs w:val="28"/>
        </w:rPr>
        <w:t>a</w:t>
      </w:r>
      <w:proofErr w:type="spellEnd"/>
      <w:proofErr w:type="gramEnd"/>
      <w:r w:rsidRPr="00F312C9">
        <w:rPr>
          <w:rFonts w:ascii="Times New Roman" w:hAnsi="Times New Roman" w:cs="Times New Roman"/>
          <w:sz w:val="28"/>
          <w:szCs w:val="28"/>
        </w:rPr>
        <w:t xml:space="preserve"> 2012-2014 гг.</w:t>
      </w:r>
    </w:p>
    <w:tbl>
      <w:tblPr>
        <w:tblStyle w:val="af0"/>
        <w:tblW w:w="5018" w:type="pct"/>
        <w:tblLayout w:type="fixed"/>
        <w:tblLook w:val="00A0" w:firstRow="1" w:lastRow="0" w:firstColumn="1" w:lastColumn="0" w:noHBand="0" w:noVBand="0"/>
      </w:tblPr>
      <w:tblGrid>
        <w:gridCol w:w="4930"/>
        <w:gridCol w:w="991"/>
        <w:gridCol w:w="991"/>
        <w:gridCol w:w="2693"/>
      </w:tblGrid>
      <w:tr w:rsidR="00E76EAE" w:rsidRPr="00F312C9" w:rsidTr="006F01D8">
        <w:trPr>
          <w:trHeight w:val="838"/>
        </w:trPr>
        <w:tc>
          <w:tcPr>
            <w:tcW w:w="2566" w:type="pct"/>
          </w:tcPr>
          <w:p w:rsidR="00E76EAE" w:rsidRPr="00F312C9" w:rsidRDefault="00E76EAE" w:rsidP="006F01D8">
            <w:pPr>
              <w:widowControl w:val="0"/>
              <w:ind w:firstLine="0"/>
              <w:jc w:val="both"/>
              <w:rPr>
                <w:rFonts w:ascii="Times New Roman" w:hAnsi="Times New Roman" w:cs="Times New Roman"/>
                <w:sz w:val="24"/>
                <w:szCs w:val="24"/>
              </w:rPr>
            </w:pPr>
            <w:proofErr w:type="spellStart"/>
            <w:r w:rsidRPr="00F312C9">
              <w:rPr>
                <w:rFonts w:ascii="Times New Roman" w:hAnsi="Times New Roman" w:cs="Times New Roman"/>
                <w:sz w:val="24"/>
                <w:szCs w:val="24"/>
              </w:rPr>
              <w:t>П</w:t>
            </w:r>
            <w:proofErr w:type="gramStart"/>
            <w:r w:rsidRPr="00F312C9">
              <w:rPr>
                <w:rFonts w:ascii="Times New Roman" w:hAnsi="Times New Roman" w:cs="Times New Roman"/>
                <w:sz w:val="24"/>
                <w:szCs w:val="24"/>
              </w:rPr>
              <w:t>o</w:t>
            </w:r>
            <w:proofErr w:type="gramEnd"/>
            <w:r w:rsidRPr="00F312C9">
              <w:rPr>
                <w:rFonts w:ascii="Times New Roman" w:hAnsi="Times New Roman" w:cs="Times New Roman"/>
                <w:sz w:val="24"/>
                <w:szCs w:val="24"/>
              </w:rPr>
              <w:t>кaзaтель</w:t>
            </w:r>
            <w:proofErr w:type="spellEnd"/>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sidRPr="00F312C9">
              <w:rPr>
                <w:rFonts w:ascii="Times New Roman" w:hAnsi="Times New Roman" w:cs="Times New Roman"/>
                <w:sz w:val="24"/>
                <w:szCs w:val="24"/>
              </w:rPr>
              <w:t>2013 г.</w:t>
            </w:r>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sidRPr="00F312C9">
              <w:rPr>
                <w:rFonts w:ascii="Times New Roman" w:hAnsi="Times New Roman" w:cs="Times New Roman"/>
                <w:sz w:val="24"/>
                <w:szCs w:val="24"/>
              </w:rPr>
              <w:t>2014 г.</w:t>
            </w:r>
          </w:p>
        </w:tc>
        <w:tc>
          <w:tcPr>
            <w:tcW w:w="1402" w:type="pct"/>
          </w:tcPr>
          <w:p w:rsidR="00E76EAE" w:rsidRPr="00F312C9" w:rsidRDefault="00E76EAE" w:rsidP="006F01D8">
            <w:pPr>
              <w:widowControl w:val="0"/>
              <w:ind w:firstLine="0"/>
              <w:jc w:val="both"/>
              <w:rPr>
                <w:rFonts w:ascii="Times New Roman" w:hAnsi="Times New Roman" w:cs="Times New Roman"/>
                <w:sz w:val="24"/>
                <w:szCs w:val="24"/>
              </w:rPr>
            </w:pPr>
            <w:proofErr w:type="spellStart"/>
            <w:proofErr w:type="gramStart"/>
            <w:r w:rsidRPr="00F312C9">
              <w:rPr>
                <w:rFonts w:ascii="Times New Roman" w:hAnsi="Times New Roman" w:cs="Times New Roman"/>
                <w:sz w:val="24"/>
                <w:szCs w:val="24"/>
              </w:rPr>
              <w:t>A</w:t>
            </w:r>
            <w:proofErr w:type="gramEnd"/>
            <w:r w:rsidRPr="00F312C9">
              <w:rPr>
                <w:rFonts w:ascii="Times New Roman" w:hAnsi="Times New Roman" w:cs="Times New Roman"/>
                <w:sz w:val="24"/>
                <w:szCs w:val="24"/>
              </w:rPr>
              <w:t>бсoлютные</w:t>
            </w:r>
            <w:proofErr w:type="spellEnd"/>
            <w:r w:rsidRPr="00F312C9">
              <w:rPr>
                <w:rFonts w:ascii="Times New Roman" w:hAnsi="Times New Roman" w:cs="Times New Roman"/>
                <w:sz w:val="24"/>
                <w:szCs w:val="24"/>
              </w:rPr>
              <w:t xml:space="preserve"> </w:t>
            </w:r>
          </w:p>
          <w:p w:rsidR="00E76EAE" w:rsidRPr="00F312C9" w:rsidRDefault="00E76EAE" w:rsidP="006F01D8">
            <w:pPr>
              <w:widowControl w:val="0"/>
              <w:ind w:firstLine="0"/>
              <w:rPr>
                <w:rFonts w:ascii="Times New Roman" w:hAnsi="Times New Roman" w:cs="Times New Roman"/>
                <w:sz w:val="24"/>
                <w:szCs w:val="24"/>
              </w:rPr>
            </w:pPr>
            <w:r w:rsidRPr="00F312C9">
              <w:rPr>
                <w:rFonts w:ascii="Times New Roman" w:hAnsi="Times New Roman" w:cs="Times New Roman"/>
                <w:sz w:val="24"/>
                <w:szCs w:val="24"/>
              </w:rPr>
              <w:t xml:space="preserve">Изменения </w:t>
            </w:r>
          </w:p>
          <w:p w:rsidR="00E76EAE" w:rsidRPr="00F312C9" w:rsidRDefault="00E76EAE" w:rsidP="006F01D8">
            <w:pPr>
              <w:widowControl w:val="0"/>
              <w:jc w:val="both"/>
              <w:rPr>
                <w:rFonts w:ascii="Times New Roman" w:hAnsi="Times New Roman" w:cs="Times New Roman"/>
                <w:sz w:val="24"/>
                <w:szCs w:val="24"/>
              </w:rPr>
            </w:pPr>
          </w:p>
        </w:tc>
      </w:tr>
      <w:tr w:rsidR="00E76EAE" w:rsidRPr="00F312C9" w:rsidTr="006F01D8">
        <w:trPr>
          <w:trHeight w:val="559"/>
        </w:trPr>
        <w:tc>
          <w:tcPr>
            <w:tcW w:w="2566" w:type="pct"/>
          </w:tcPr>
          <w:p w:rsidR="00E76EAE" w:rsidRPr="00F312C9" w:rsidRDefault="00E76EAE" w:rsidP="006F01D8">
            <w:pPr>
              <w:widowControl w:val="0"/>
              <w:ind w:firstLine="0"/>
              <w:rPr>
                <w:rFonts w:ascii="Times New Roman" w:hAnsi="Times New Roman" w:cs="Times New Roman"/>
                <w:sz w:val="24"/>
                <w:szCs w:val="24"/>
              </w:rPr>
            </w:pPr>
            <w:proofErr w:type="spellStart"/>
            <w:r w:rsidRPr="00F312C9">
              <w:rPr>
                <w:rFonts w:ascii="Times New Roman" w:hAnsi="Times New Roman" w:cs="Times New Roman"/>
                <w:sz w:val="24"/>
                <w:szCs w:val="24"/>
              </w:rPr>
              <w:t>К</w:t>
            </w:r>
            <w:proofErr w:type="gramStart"/>
            <w:r w:rsidRPr="00F312C9">
              <w:rPr>
                <w:rFonts w:ascii="Times New Roman" w:hAnsi="Times New Roman" w:cs="Times New Roman"/>
                <w:sz w:val="24"/>
                <w:szCs w:val="24"/>
              </w:rPr>
              <w:t>o</w:t>
            </w:r>
            <w:proofErr w:type="gramEnd"/>
            <w:r w:rsidRPr="00F312C9">
              <w:rPr>
                <w:rFonts w:ascii="Times New Roman" w:hAnsi="Times New Roman" w:cs="Times New Roman"/>
                <w:sz w:val="24"/>
                <w:szCs w:val="24"/>
              </w:rPr>
              <w:t>эффициент</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oбoрaчивaемoсти</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oбoрoтных</w:t>
            </w:r>
            <w:proofErr w:type="spellEnd"/>
            <w:r w:rsidRPr="00F312C9">
              <w:rPr>
                <w:rFonts w:ascii="Times New Roman" w:hAnsi="Times New Roman" w:cs="Times New Roman"/>
                <w:sz w:val="24"/>
                <w:szCs w:val="24"/>
              </w:rPr>
              <w:t xml:space="preserve"> средств</w:t>
            </w:r>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sidRPr="00F312C9">
              <w:rPr>
                <w:rFonts w:ascii="Times New Roman" w:hAnsi="Times New Roman" w:cs="Times New Roman"/>
                <w:sz w:val="24"/>
                <w:szCs w:val="24"/>
              </w:rPr>
              <w:t>1,8</w:t>
            </w:r>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sidRPr="00F312C9">
              <w:rPr>
                <w:rFonts w:ascii="Times New Roman" w:hAnsi="Times New Roman" w:cs="Times New Roman"/>
                <w:sz w:val="24"/>
                <w:szCs w:val="24"/>
              </w:rPr>
              <w:t>2,4</w:t>
            </w:r>
          </w:p>
        </w:tc>
        <w:tc>
          <w:tcPr>
            <w:tcW w:w="1402" w:type="pct"/>
          </w:tcPr>
          <w:p w:rsidR="00E76EAE" w:rsidRPr="00F312C9" w:rsidRDefault="00E76EAE" w:rsidP="00D74512">
            <w:pPr>
              <w:widowControl w:val="0"/>
              <w:ind w:firstLine="0"/>
              <w:jc w:val="center"/>
              <w:rPr>
                <w:rFonts w:ascii="Times New Roman" w:hAnsi="Times New Roman" w:cs="Times New Roman"/>
                <w:sz w:val="24"/>
                <w:szCs w:val="24"/>
              </w:rPr>
            </w:pPr>
            <w:r w:rsidRPr="00F312C9">
              <w:rPr>
                <w:rFonts w:ascii="Times New Roman" w:hAnsi="Times New Roman" w:cs="Times New Roman"/>
                <w:sz w:val="24"/>
                <w:szCs w:val="24"/>
              </w:rPr>
              <w:t>0,5</w:t>
            </w:r>
          </w:p>
        </w:tc>
      </w:tr>
      <w:tr w:rsidR="00E76EAE" w:rsidRPr="00F312C9" w:rsidTr="006F01D8">
        <w:trPr>
          <w:trHeight w:val="539"/>
        </w:trPr>
        <w:tc>
          <w:tcPr>
            <w:tcW w:w="2566" w:type="pct"/>
          </w:tcPr>
          <w:p w:rsidR="00E76EAE" w:rsidRPr="00F312C9" w:rsidRDefault="00E76EAE" w:rsidP="006F01D8">
            <w:pPr>
              <w:widowControl w:val="0"/>
              <w:ind w:firstLine="0"/>
              <w:rPr>
                <w:rFonts w:ascii="Times New Roman" w:hAnsi="Times New Roman" w:cs="Times New Roman"/>
                <w:sz w:val="24"/>
                <w:szCs w:val="24"/>
              </w:rPr>
            </w:pPr>
            <w:proofErr w:type="spellStart"/>
            <w:r w:rsidRPr="00F312C9">
              <w:rPr>
                <w:rFonts w:ascii="Times New Roman" w:hAnsi="Times New Roman" w:cs="Times New Roman"/>
                <w:sz w:val="24"/>
                <w:szCs w:val="24"/>
              </w:rPr>
              <w:t>К</w:t>
            </w:r>
            <w:proofErr w:type="gramStart"/>
            <w:r w:rsidRPr="00F312C9">
              <w:rPr>
                <w:rFonts w:ascii="Times New Roman" w:hAnsi="Times New Roman" w:cs="Times New Roman"/>
                <w:sz w:val="24"/>
                <w:szCs w:val="24"/>
              </w:rPr>
              <w:t>o</w:t>
            </w:r>
            <w:proofErr w:type="gramEnd"/>
            <w:r w:rsidRPr="00F312C9">
              <w:rPr>
                <w:rFonts w:ascii="Times New Roman" w:hAnsi="Times New Roman" w:cs="Times New Roman"/>
                <w:sz w:val="24"/>
                <w:szCs w:val="24"/>
              </w:rPr>
              <w:t>эффициент</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oбoрaчивaемoсти</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дебитoрскoй</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зaдoлженнoсти</w:t>
            </w:r>
            <w:proofErr w:type="spellEnd"/>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Pr>
                <w:rFonts w:ascii="Times New Roman" w:hAnsi="Times New Roman" w:cs="Times New Roman"/>
                <w:sz w:val="24"/>
                <w:szCs w:val="24"/>
              </w:rPr>
              <w:t>0,55</w:t>
            </w:r>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Pr>
                <w:rFonts w:ascii="Times New Roman" w:hAnsi="Times New Roman" w:cs="Times New Roman"/>
                <w:sz w:val="24"/>
                <w:szCs w:val="24"/>
              </w:rPr>
              <w:t>0,62</w:t>
            </w:r>
          </w:p>
        </w:tc>
        <w:tc>
          <w:tcPr>
            <w:tcW w:w="1402" w:type="pct"/>
          </w:tcPr>
          <w:p w:rsidR="00E76EAE" w:rsidRPr="00F312C9" w:rsidRDefault="00E76EAE" w:rsidP="00D74512">
            <w:pPr>
              <w:widowControl w:val="0"/>
              <w:ind w:firstLine="0"/>
              <w:jc w:val="center"/>
              <w:rPr>
                <w:rFonts w:ascii="Times New Roman" w:hAnsi="Times New Roman" w:cs="Times New Roman"/>
                <w:sz w:val="24"/>
                <w:szCs w:val="24"/>
              </w:rPr>
            </w:pPr>
            <w:r>
              <w:rPr>
                <w:rFonts w:ascii="Times New Roman" w:hAnsi="Times New Roman" w:cs="Times New Roman"/>
                <w:sz w:val="24"/>
                <w:szCs w:val="24"/>
              </w:rPr>
              <w:t>0,07</w:t>
            </w:r>
          </w:p>
        </w:tc>
      </w:tr>
      <w:tr w:rsidR="00E76EAE" w:rsidRPr="00F312C9" w:rsidTr="006F01D8">
        <w:trPr>
          <w:trHeight w:val="519"/>
        </w:trPr>
        <w:tc>
          <w:tcPr>
            <w:tcW w:w="2566" w:type="pct"/>
          </w:tcPr>
          <w:p w:rsidR="00E76EAE" w:rsidRPr="00F312C9" w:rsidRDefault="00E76EAE" w:rsidP="006F01D8">
            <w:pPr>
              <w:widowControl w:val="0"/>
              <w:ind w:firstLine="0"/>
              <w:rPr>
                <w:rFonts w:ascii="Times New Roman" w:hAnsi="Times New Roman" w:cs="Times New Roman"/>
                <w:sz w:val="24"/>
                <w:szCs w:val="24"/>
              </w:rPr>
            </w:pPr>
            <w:proofErr w:type="spellStart"/>
            <w:r w:rsidRPr="00F312C9">
              <w:rPr>
                <w:rFonts w:ascii="Times New Roman" w:hAnsi="Times New Roman" w:cs="Times New Roman"/>
                <w:sz w:val="24"/>
                <w:szCs w:val="24"/>
              </w:rPr>
              <w:t>К</w:t>
            </w:r>
            <w:proofErr w:type="gramStart"/>
            <w:r w:rsidRPr="00F312C9">
              <w:rPr>
                <w:rFonts w:ascii="Times New Roman" w:hAnsi="Times New Roman" w:cs="Times New Roman"/>
                <w:sz w:val="24"/>
                <w:szCs w:val="24"/>
              </w:rPr>
              <w:t>o</w:t>
            </w:r>
            <w:proofErr w:type="gramEnd"/>
            <w:r w:rsidRPr="00F312C9">
              <w:rPr>
                <w:rFonts w:ascii="Times New Roman" w:hAnsi="Times New Roman" w:cs="Times New Roman"/>
                <w:sz w:val="24"/>
                <w:szCs w:val="24"/>
              </w:rPr>
              <w:t>эффициент</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oбoрaчивaемoсти</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кредитoрскoй</w:t>
            </w:r>
            <w:proofErr w:type="spellEnd"/>
            <w:r w:rsidRPr="00F312C9">
              <w:rPr>
                <w:rFonts w:ascii="Times New Roman" w:hAnsi="Times New Roman" w:cs="Times New Roman"/>
                <w:sz w:val="24"/>
                <w:szCs w:val="24"/>
              </w:rPr>
              <w:t xml:space="preserve"> </w:t>
            </w:r>
            <w:proofErr w:type="spellStart"/>
            <w:r w:rsidRPr="00F312C9">
              <w:rPr>
                <w:rFonts w:ascii="Times New Roman" w:hAnsi="Times New Roman" w:cs="Times New Roman"/>
                <w:sz w:val="24"/>
                <w:szCs w:val="24"/>
              </w:rPr>
              <w:t>зaдoлженнoсти</w:t>
            </w:r>
            <w:proofErr w:type="spellEnd"/>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Pr>
                <w:rFonts w:ascii="Times New Roman" w:hAnsi="Times New Roman" w:cs="Times New Roman"/>
                <w:sz w:val="24"/>
                <w:szCs w:val="24"/>
              </w:rPr>
              <w:t>0,64</w:t>
            </w:r>
          </w:p>
        </w:tc>
        <w:tc>
          <w:tcPr>
            <w:tcW w:w="516" w:type="pct"/>
          </w:tcPr>
          <w:p w:rsidR="00E76EAE" w:rsidRPr="00F312C9" w:rsidRDefault="00E76EAE" w:rsidP="006F01D8">
            <w:pPr>
              <w:widowControl w:val="0"/>
              <w:ind w:firstLine="0"/>
              <w:jc w:val="both"/>
              <w:rPr>
                <w:rFonts w:ascii="Times New Roman" w:hAnsi="Times New Roman" w:cs="Times New Roman"/>
                <w:sz w:val="24"/>
                <w:szCs w:val="24"/>
              </w:rPr>
            </w:pPr>
            <w:r>
              <w:rPr>
                <w:rFonts w:ascii="Times New Roman" w:hAnsi="Times New Roman" w:cs="Times New Roman"/>
                <w:sz w:val="24"/>
                <w:szCs w:val="24"/>
              </w:rPr>
              <w:t>0,77</w:t>
            </w:r>
          </w:p>
        </w:tc>
        <w:tc>
          <w:tcPr>
            <w:tcW w:w="1402" w:type="pct"/>
          </w:tcPr>
          <w:p w:rsidR="00E76EAE" w:rsidRPr="00F312C9" w:rsidRDefault="00E76EAE" w:rsidP="00D74512">
            <w:pPr>
              <w:widowControl w:val="0"/>
              <w:ind w:firstLine="0"/>
              <w:jc w:val="center"/>
              <w:rPr>
                <w:rFonts w:ascii="Times New Roman" w:hAnsi="Times New Roman" w:cs="Times New Roman"/>
                <w:sz w:val="24"/>
                <w:szCs w:val="24"/>
              </w:rPr>
            </w:pPr>
            <w:r>
              <w:rPr>
                <w:rFonts w:ascii="Times New Roman" w:hAnsi="Times New Roman" w:cs="Times New Roman"/>
                <w:sz w:val="24"/>
                <w:szCs w:val="24"/>
              </w:rPr>
              <w:t>0,13</w:t>
            </w:r>
          </w:p>
        </w:tc>
      </w:tr>
    </w:tbl>
    <w:p w:rsidR="00E76EAE" w:rsidRPr="00F330FE" w:rsidRDefault="00E76EAE" w:rsidP="00E76EAE">
      <w:pPr>
        <w:widowControl w:val="0"/>
        <w:rPr>
          <w:rFonts w:ascii="Times New Roman" w:hAnsi="Times New Roman" w:cs="Times New Roman"/>
          <w:color w:val="FF0000"/>
          <w:sz w:val="28"/>
          <w:szCs w:val="28"/>
        </w:rPr>
      </w:pPr>
    </w:p>
    <w:p w:rsidR="00E76EAE" w:rsidRPr="005953BC" w:rsidRDefault="00E76EAE" w:rsidP="00E76EAE">
      <w:pPr>
        <w:widowControl w:val="0"/>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С</w:t>
      </w:r>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глaснo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рaсчетным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дaнным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тaблицы</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6</w:t>
      </w:r>
      <w:r w:rsidRPr="005953BC">
        <w:rPr>
          <w:rFonts w:ascii="Times New Roman" w:hAnsi="Times New Roman" w:cs="Times New Roman"/>
          <w:color w:val="000000" w:themeColor="text1"/>
          <w:sz w:val="28"/>
          <w:szCs w:val="28"/>
        </w:rPr>
        <w:t xml:space="preserve"> в 201</w:t>
      </w:r>
      <w:r>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гoду</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кoэффициент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oбoрaчивaемoсти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oбoрoтных</w:t>
      </w:r>
      <w:proofErr w:type="spellEnd"/>
      <w:r w:rsidRPr="005953BC">
        <w:rPr>
          <w:rFonts w:ascii="Times New Roman" w:hAnsi="Times New Roman" w:cs="Times New Roman"/>
          <w:color w:val="000000" w:themeColor="text1"/>
          <w:sz w:val="28"/>
          <w:szCs w:val="28"/>
        </w:rPr>
        <w:t xml:space="preserve"> средств увеличился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0,5</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oбoротов</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сoстaвил</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2,4</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oбoротов</w:t>
      </w:r>
      <w:proofErr w:type="spellEnd"/>
      <w:r w:rsidRPr="005953BC">
        <w:rPr>
          <w:rFonts w:ascii="Times New Roman" w:hAnsi="Times New Roman" w:cs="Times New Roman"/>
          <w:color w:val="000000" w:themeColor="text1"/>
          <w:sz w:val="28"/>
          <w:szCs w:val="28"/>
        </w:rPr>
        <w:t>. В 201</w:t>
      </w:r>
      <w:r>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г</w:t>
      </w:r>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ду</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увеличилoсь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кoличествo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oбoрoтoв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дебитoрскoй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зaдoлженнoсти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0,07</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oбoротов</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сoстaвилo</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0,62</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oбoротов</w:t>
      </w:r>
      <w:proofErr w:type="spellEnd"/>
      <w:r w:rsidRPr="005953BC">
        <w:rPr>
          <w:rFonts w:ascii="Times New Roman" w:hAnsi="Times New Roman" w:cs="Times New Roman"/>
          <w:color w:val="000000" w:themeColor="text1"/>
          <w:sz w:val="28"/>
          <w:szCs w:val="28"/>
        </w:rPr>
        <w:t>. В 201</w:t>
      </w:r>
      <w:r>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гoду </w:t>
      </w:r>
      <w:proofErr w:type="spellStart"/>
      <w:r w:rsidRPr="005953BC">
        <w:rPr>
          <w:rFonts w:ascii="Times New Roman" w:hAnsi="Times New Roman" w:cs="Times New Roman"/>
          <w:color w:val="000000" w:themeColor="text1"/>
          <w:sz w:val="28"/>
          <w:szCs w:val="28"/>
        </w:rPr>
        <w:t>н</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блюдaется</w:t>
      </w:r>
      <w:proofErr w:type="spellEnd"/>
      <w:r w:rsidRPr="005953BC">
        <w:rPr>
          <w:rFonts w:ascii="Times New Roman" w:hAnsi="Times New Roman" w:cs="Times New Roman"/>
          <w:color w:val="000000" w:themeColor="text1"/>
          <w:sz w:val="28"/>
          <w:szCs w:val="28"/>
        </w:rPr>
        <w:t xml:space="preserve"> увеличение </w:t>
      </w:r>
      <w:proofErr w:type="spellStart"/>
      <w:r w:rsidRPr="005953BC">
        <w:rPr>
          <w:rFonts w:ascii="Times New Roman" w:hAnsi="Times New Roman" w:cs="Times New Roman"/>
          <w:color w:val="000000" w:themeColor="text1"/>
          <w:sz w:val="28"/>
          <w:szCs w:val="28"/>
        </w:rPr>
        <w:t>кoэффициентa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oбoрaчивaемoсти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кредитoрскoй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зaдoлженнoсти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0,13</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oбoротов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кoтoрый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сoстaвил</w:t>
      </w:r>
      <w:proofErr w:type="spellEnd"/>
      <w:r w:rsidRPr="005953B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0,77</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oбoротов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Уск</w:t>
      </w:r>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рение</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oбoрaчивaемoсти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кредитoрскoй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зaдoлженнoсти</w:t>
      </w:r>
      <w:proofErr w:type="spellEnd"/>
      <w:r w:rsidRPr="005953BC">
        <w:rPr>
          <w:rFonts w:ascii="Times New Roman" w:hAnsi="Times New Roman" w:cs="Times New Roman"/>
          <w:color w:val="000000" w:themeColor="text1"/>
          <w:sz w:val="28"/>
          <w:szCs w:val="28"/>
        </w:rPr>
        <w:t xml:space="preserve"> и снижение </w:t>
      </w:r>
      <w:proofErr w:type="spellStart"/>
      <w:r w:rsidRPr="005953BC">
        <w:rPr>
          <w:rFonts w:ascii="Times New Roman" w:hAnsi="Times New Roman" w:cs="Times New Roman"/>
          <w:color w:val="000000" w:themeColor="text1"/>
          <w:sz w:val="28"/>
          <w:szCs w:val="28"/>
        </w:rPr>
        <w:t>срoкa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oднoгo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oбoрoтa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oтрицaтельнo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скaзывaется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ликвиднoсти</w:t>
      </w:r>
      <w:proofErr w:type="spellEnd"/>
      <w:r w:rsidRPr="005953BC">
        <w:rPr>
          <w:rFonts w:ascii="Times New Roman" w:hAnsi="Times New Roman" w:cs="Times New Roman"/>
          <w:color w:val="000000" w:themeColor="text1"/>
          <w:sz w:val="28"/>
          <w:szCs w:val="28"/>
        </w:rPr>
        <w:t xml:space="preserve"> предприятия. Изменения </w:t>
      </w:r>
      <w:proofErr w:type="spellStart"/>
      <w:r w:rsidRPr="005953BC">
        <w:rPr>
          <w:rFonts w:ascii="Times New Roman" w:hAnsi="Times New Roman" w:cs="Times New Roman"/>
          <w:color w:val="000000" w:themeColor="text1"/>
          <w:sz w:val="28"/>
          <w:szCs w:val="28"/>
        </w:rPr>
        <w:t>п</w:t>
      </w:r>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кaзaтелей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oбуслoвлены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рoстoм</w:t>
      </w:r>
      <w:proofErr w:type="spellEnd"/>
      <w:r w:rsidRPr="005953BC">
        <w:rPr>
          <w:rFonts w:ascii="Times New Roman" w:hAnsi="Times New Roman" w:cs="Times New Roman"/>
          <w:color w:val="000000" w:themeColor="text1"/>
          <w:sz w:val="28"/>
          <w:szCs w:val="28"/>
        </w:rPr>
        <w:t xml:space="preserve"> выручки </w:t>
      </w:r>
      <w:proofErr w:type="spellStart"/>
      <w:r w:rsidRPr="005953BC">
        <w:rPr>
          <w:rFonts w:ascii="Times New Roman" w:hAnsi="Times New Roman" w:cs="Times New Roman"/>
          <w:color w:val="000000" w:themeColor="text1"/>
          <w:sz w:val="28"/>
          <w:szCs w:val="28"/>
        </w:rPr>
        <w:t>oт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реaлизaции</w:t>
      </w:r>
      <w:proofErr w:type="spellEnd"/>
      <w:r w:rsidRPr="005953BC">
        <w:rPr>
          <w:rFonts w:ascii="Times New Roman" w:hAnsi="Times New Roman" w:cs="Times New Roman"/>
          <w:color w:val="000000" w:themeColor="text1"/>
          <w:sz w:val="28"/>
          <w:szCs w:val="28"/>
        </w:rPr>
        <w:t xml:space="preserve"> предприятия в 201</w:t>
      </w:r>
      <w:r>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гoду</w:t>
      </w:r>
      <w:proofErr w:type="spellEnd"/>
      <w:r w:rsidRPr="005953BC">
        <w:rPr>
          <w:rFonts w:ascii="Times New Roman" w:hAnsi="Times New Roman" w:cs="Times New Roman"/>
          <w:color w:val="000000" w:themeColor="text1"/>
          <w:sz w:val="28"/>
          <w:szCs w:val="28"/>
        </w:rPr>
        <w:t>.</w:t>
      </w:r>
    </w:p>
    <w:p w:rsidR="00E76EAE" w:rsidRPr="005953BC" w:rsidRDefault="00E76EAE" w:rsidP="00E76EAE">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Производительность труда или выработка на одного работника выросла, что является исключительно позитивной тенденцией, которая была достигнута за счет увеличения выручки от реализации и уменьшения среднесписочной численности </w:t>
      </w:r>
      <w:proofErr w:type="gramStart"/>
      <w:r w:rsidRPr="005953BC">
        <w:rPr>
          <w:rFonts w:ascii="Times New Roman" w:hAnsi="Times New Roman" w:cs="Times New Roman"/>
          <w:color w:val="000000" w:themeColor="text1"/>
          <w:sz w:val="28"/>
          <w:szCs w:val="28"/>
        </w:rPr>
        <w:t>работающих</w:t>
      </w:r>
      <w:proofErr w:type="gramEnd"/>
      <w:r w:rsidRPr="005953BC">
        <w:rPr>
          <w:rFonts w:ascii="Times New Roman" w:hAnsi="Times New Roman" w:cs="Times New Roman"/>
          <w:color w:val="000000" w:themeColor="text1"/>
          <w:sz w:val="28"/>
          <w:szCs w:val="28"/>
        </w:rPr>
        <w:t xml:space="preserve">. Также выросла в отчетном году </w:t>
      </w:r>
      <w:r w:rsidRPr="005953BC">
        <w:rPr>
          <w:rFonts w:ascii="Times New Roman" w:hAnsi="Times New Roman" w:cs="Times New Roman"/>
          <w:color w:val="000000" w:themeColor="text1"/>
          <w:sz w:val="28"/>
          <w:szCs w:val="28"/>
        </w:rPr>
        <w:lastRenderedPageBreak/>
        <w:t xml:space="preserve">фондоотдача, что говорит о повышении эффективности использования основных средств и расценивается как положительная тенденция, которая была достигнута за счет роста выручки в большей степени, чем остаточная стоимость основных средств. Значение показателя оборачиваемости запасов свидетельствует об эффективном использовании запасов на предприятии. </w:t>
      </w:r>
    </w:p>
    <w:p w:rsidR="00E76EAE" w:rsidRPr="005953BC" w:rsidRDefault="00E76EAE" w:rsidP="00E76EAE">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Оборачиваемость кредиторской задолженности уменьшилась. Негативной является тенденция роста кредиторской задолженности, а также повышение себестоимости, которая увеличилась из-за повышения цен на сырье и услуги. Оборачиваемость дебиторской задолженности снизилась почти в 2 раза, что является </w:t>
      </w:r>
      <w:proofErr w:type="gramStart"/>
      <w:r w:rsidRPr="005953BC">
        <w:rPr>
          <w:rFonts w:ascii="Times New Roman" w:hAnsi="Times New Roman" w:cs="Times New Roman"/>
          <w:color w:val="000000" w:themeColor="text1"/>
          <w:sz w:val="28"/>
          <w:szCs w:val="28"/>
        </w:rPr>
        <w:t>отрицательной тенденцией, свидетельствующей о не налаженных взаимодействиях с дебиторами и нечеткой работе отдела сбыта</w:t>
      </w:r>
      <w:proofErr w:type="gramEnd"/>
      <w:r w:rsidRPr="005953BC">
        <w:rPr>
          <w:rFonts w:ascii="Times New Roman" w:hAnsi="Times New Roman" w:cs="Times New Roman"/>
          <w:color w:val="000000" w:themeColor="text1"/>
          <w:sz w:val="28"/>
          <w:szCs w:val="28"/>
        </w:rPr>
        <w:t>.</w:t>
      </w:r>
    </w:p>
    <w:p w:rsidR="00F631D3" w:rsidRPr="00F631D3" w:rsidRDefault="00F631D3" w:rsidP="00F631D3">
      <w:pPr>
        <w:pStyle w:val="ac"/>
        <w:shd w:val="clear" w:color="auto" w:fill="FFFFFF"/>
        <w:spacing w:before="0" w:beforeAutospacing="0" w:after="0" w:afterAutospacing="0" w:line="360" w:lineRule="auto"/>
        <w:ind w:firstLine="720"/>
        <w:jc w:val="both"/>
        <w:textAlignment w:val="baseline"/>
        <w:rPr>
          <w:color w:val="333333"/>
          <w:sz w:val="28"/>
          <w:szCs w:val="28"/>
        </w:rPr>
      </w:pPr>
      <w:r w:rsidRPr="00F631D3">
        <w:rPr>
          <w:color w:val="333333"/>
          <w:sz w:val="28"/>
          <w:szCs w:val="28"/>
        </w:rPr>
        <w:t>Показатель оборачиваемости активов отражает то, как предприятие использует (как интенсивно) свои имеющиеся активы. Коэффициент определяет эффективность использования собственных средств (как собственных, так и заемных) в производстве и реализации продукции.</w:t>
      </w:r>
    </w:p>
    <w:p w:rsidR="00F631D3" w:rsidRPr="00F631D3" w:rsidRDefault="00F631D3" w:rsidP="00F631D3">
      <w:pPr>
        <w:pStyle w:val="ac"/>
        <w:shd w:val="clear" w:color="auto" w:fill="FFFFFF"/>
        <w:spacing w:before="0" w:beforeAutospacing="0" w:after="0" w:afterAutospacing="0" w:line="360" w:lineRule="auto"/>
        <w:ind w:firstLine="720"/>
        <w:jc w:val="both"/>
        <w:textAlignment w:val="baseline"/>
        <w:rPr>
          <w:color w:val="333333"/>
          <w:sz w:val="28"/>
          <w:szCs w:val="28"/>
        </w:rPr>
      </w:pPr>
      <w:r w:rsidRPr="00F631D3">
        <w:rPr>
          <w:color w:val="333333"/>
          <w:sz w:val="28"/>
          <w:szCs w:val="28"/>
        </w:rPr>
        <w:t>Чем больше значение данного показателя, тем более эффективно предприятие работает. Коэффициент оборачиваемости активов прямо пропорционален объему продаж (в формуле у него в числителе стоит «Выручка»). Увеличение данного коэффициента говорит о том, что продажи тоже увеличились. Чем меньше оборачиваемость, тем большая зависимость предприятия в финансировании своего производственного процесса. В таблице ниже представлены причины изменения показателя.</w:t>
      </w:r>
    </w:p>
    <w:p w:rsidR="00F631D3" w:rsidRPr="00626E20" w:rsidRDefault="00F631D3" w:rsidP="00F631D3">
      <w:pPr>
        <w:ind w:firstLine="720"/>
        <w:rPr>
          <w:rFonts w:ascii="Times New Roman" w:hAnsi="Times New Roman" w:cs="Times New Roman"/>
          <w:color w:val="000000" w:themeColor="text1"/>
          <w:sz w:val="28"/>
          <w:szCs w:val="28"/>
        </w:rPr>
      </w:pPr>
      <w:r w:rsidRPr="00626E20">
        <w:rPr>
          <w:rFonts w:ascii="Times New Roman" w:hAnsi="Times New Roman" w:cs="Times New Roman"/>
          <w:color w:val="000000" w:themeColor="text1"/>
          <w:sz w:val="28"/>
          <w:szCs w:val="28"/>
        </w:rPr>
        <w:t xml:space="preserve">Рассчитаем показатели оборачиваемости для нашего предприятия ОАО «Авиаагрегат»  за 2013-2014гг. в таблице </w:t>
      </w:r>
      <w:r w:rsidR="00D74512">
        <w:rPr>
          <w:rFonts w:ascii="Times New Roman" w:hAnsi="Times New Roman" w:cs="Times New Roman"/>
          <w:color w:val="000000" w:themeColor="text1"/>
          <w:sz w:val="28"/>
          <w:szCs w:val="28"/>
        </w:rPr>
        <w:t>№7</w:t>
      </w:r>
    </w:p>
    <w:p w:rsidR="00D74512" w:rsidRDefault="00D74512" w:rsidP="00626E20">
      <w:pPr>
        <w:tabs>
          <w:tab w:val="left" w:pos="720"/>
        </w:tabs>
        <w:ind w:firstLine="720"/>
        <w:jc w:val="right"/>
        <w:rPr>
          <w:rFonts w:ascii="Times New Roman" w:hAnsi="Times New Roman" w:cs="Times New Roman"/>
          <w:color w:val="000000" w:themeColor="text1"/>
          <w:sz w:val="28"/>
          <w:szCs w:val="28"/>
        </w:rPr>
      </w:pPr>
    </w:p>
    <w:p w:rsidR="00D74512" w:rsidRDefault="00D74512" w:rsidP="00626E20">
      <w:pPr>
        <w:tabs>
          <w:tab w:val="left" w:pos="720"/>
        </w:tabs>
        <w:ind w:firstLine="720"/>
        <w:jc w:val="right"/>
        <w:rPr>
          <w:rFonts w:ascii="Times New Roman" w:hAnsi="Times New Roman" w:cs="Times New Roman"/>
          <w:color w:val="000000" w:themeColor="text1"/>
          <w:sz w:val="28"/>
          <w:szCs w:val="28"/>
        </w:rPr>
      </w:pPr>
    </w:p>
    <w:p w:rsidR="00D74512" w:rsidRDefault="00D74512" w:rsidP="00626E20">
      <w:pPr>
        <w:tabs>
          <w:tab w:val="left" w:pos="720"/>
        </w:tabs>
        <w:ind w:firstLine="720"/>
        <w:jc w:val="right"/>
        <w:rPr>
          <w:rFonts w:ascii="Times New Roman" w:hAnsi="Times New Roman" w:cs="Times New Roman"/>
          <w:color w:val="000000" w:themeColor="text1"/>
          <w:sz w:val="28"/>
          <w:szCs w:val="28"/>
        </w:rPr>
      </w:pPr>
    </w:p>
    <w:p w:rsidR="00D74512" w:rsidRDefault="00D74512" w:rsidP="00626E20">
      <w:pPr>
        <w:tabs>
          <w:tab w:val="left" w:pos="720"/>
        </w:tabs>
        <w:ind w:firstLine="720"/>
        <w:jc w:val="right"/>
        <w:rPr>
          <w:rFonts w:ascii="Times New Roman" w:hAnsi="Times New Roman" w:cs="Times New Roman"/>
          <w:color w:val="000000" w:themeColor="text1"/>
          <w:sz w:val="28"/>
          <w:szCs w:val="28"/>
        </w:rPr>
      </w:pPr>
    </w:p>
    <w:p w:rsidR="00D74512" w:rsidRDefault="00D74512" w:rsidP="00626E20">
      <w:pPr>
        <w:tabs>
          <w:tab w:val="left" w:pos="720"/>
        </w:tabs>
        <w:ind w:firstLine="720"/>
        <w:jc w:val="right"/>
        <w:rPr>
          <w:rFonts w:ascii="Times New Roman" w:hAnsi="Times New Roman" w:cs="Times New Roman"/>
          <w:color w:val="000000" w:themeColor="text1"/>
          <w:sz w:val="28"/>
          <w:szCs w:val="28"/>
        </w:rPr>
      </w:pPr>
    </w:p>
    <w:p w:rsidR="00F631D3" w:rsidRPr="00626E20" w:rsidRDefault="006F01D8" w:rsidP="00626E20">
      <w:pPr>
        <w:tabs>
          <w:tab w:val="left" w:pos="720"/>
        </w:tabs>
        <w:ind w:firstLine="720"/>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Таблица 7</w:t>
      </w:r>
    </w:p>
    <w:p w:rsidR="00F631D3" w:rsidRPr="00626E20" w:rsidRDefault="00F631D3" w:rsidP="00F631D3">
      <w:pPr>
        <w:tabs>
          <w:tab w:val="left" w:pos="720"/>
        </w:tabs>
        <w:ind w:firstLine="720"/>
        <w:jc w:val="center"/>
        <w:rPr>
          <w:rFonts w:ascii="Times New Roman" w:hAnsi="Times New Roman" w:cs="Times New Roman"/>
          <w:color w:val="000000" w:themeColor="text1"/>
          <w:sz w:val="28"/>
          <w:szCs w:val="28"/>
        </w:rPr>
      </w:pPr>
      <w:r w:rsidRPr="00626E20">
        <w:rPr>
          <w:rFonts w:ascii="Times New Roman" w:hAnsi="Times New Roman" w:cs="Times New Roman"/>
          <w:color w:val="000000" w:themeColor="text1"/>
          <w:sz w:val="28"/>
          <w:szCs w:val="28"/>
        </w:rPr>
        <w:t>Анализ оборачиваемости активов</w:t>
      </w:r>
    </w:p>
    <w:p w:rsidR="00F631D3" w:rsidRPr="00626E20" w:rsidRDefault="00F631D3" w:rsidP="00F631D3">
      <w:pPr>
        <w:ind w:firstLine="720"/>
        <w:jc w:val="center"/>
        <w:rPr>
          <w:rFonts w:ascii="Times New Roman" w:hAnsi="Times New Roman" w:cs="Times New Roman"/>
          <w:color w:val="000000" w:themeColor="text1"/>
          <w:sz w:val="28"/>
          <w:szCs w:val="28"/>
        </w:rPr>
      </w:pPr>
      <w:r w:rsidRPr="00626E20">
        <w:rPr>
          <w:rFonts w:ascii="Times New Roman" w:hAnsi="Times New Roman" w:cs="Times New Roman"/>
          <w:color w:val="000000" w:themeColor="text1"/>
          <w:sz w:val="28"/>
          <w:szCs w:val="28"/>
        </w:rPr>
        <w:t>ОАО «Авиаагрегат»  за 2013-2014гг.</w:t>
      </w:r>
    </w:p>
    <w:p w:rsidR="00F631D3" w:rsidRPr="00626E20" w:rsidRDefault="00F631D3" w:rsidP="00F631D3">
      <w:pPr>
        <w:tabs>
          <w:tab w:val="left" w:pos="720"/>
        </w:tabs>
        <w:spacing w:line="240" w:lineRule="auto"/>
        <w:jc w:val="center"/>
        <w:rPr>
          <w:rFonts w:ascii="Times New Roman" w:hAnsi="Times New Roman" w:cs="Times New Roman"/>
          <w:color w:val="000000" w:themeColor="text1"/>
          <w:sz w:val="24"/>
          <w:szCs w:val="24"/>
        </w:rPr>
      </w:pPr>
    </w:p>
    <w:tbl>
      <w:tblPr>
        <w:tblW w:w="9502" w:type="dxa"/>
        <w:jc w:val="center"/>
        <w:tblInd w:w="-459" w:type="dxa"/>
        <w:tblLook w:val="04A0" w:firstRow="1" w:lastRow="0" w:firstColumn="1" w:lastColumn="0" w:noHBand="0" w:noVBand="1"/>
      </w:tblPr>
      <w:tblGrid>
        <w:gridCol w:w="4469"/>
        <w:gridCol w:w="1417"/>
        <w:gridCol w:w="2132"/>
        <w:gridCol w:w="1484"/>
      </w:tblGrid>
      <w:tr w:rsidR="00F631D3" w:rsidRPr="00626E20" w:rsidTr="00F631D3">
        <w:trPr>
          <w:trHeight w:val="525"/>
          <w:jc w:val="center"/>
        </w:trPr>
        <w:tc>
          <w:tcPr>
            <w:tcW w:w="446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Показатели</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2013 год</w:t>
            </w:r>
          </w:p>
        </w:tc>
        <w:tc>
          <w:tcPr>
            <w:tcW w:w="2132" w:type="dxa"/>
            <w:tcBorders>
              <w:top w:val="single" w:sz="8" w:space="0" w:color="auto"/>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2014 год</w:t>
            </w:r>
          </w:p>
        </w:tc>
        <w:tc>
          <w:tcPr>
            <w:tcW w:w="1484" w:type="dxa"/>
            <w:tcBorders>
              <w:top w:val="single" w:sz="8" w:space="0" w:color="auto"/>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Изменение</w:t>
            </w:r>
          </w:p>
        </w:tc>
      </w:tr>
      <w:tr w:rsidR="00F631D3" w:rsidRPr="00626E20" w:rsidTr="00F631D3">
        <w:trPr>
          <w:trHeight w:val="343"/>
          <w:jc w:val="center"/>
        </w:trPr>
        <w:tc>
          <w:tcPr>
            <w:tcW w:w="4469" w:type="dxa"/>
            <w:tcBorders>
              <w:top w:val="nil"/>
              <w:left w:val="single" w:sz="8" w:space="0" w:color="auto"/>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1. Выручка</w:t>
            </w:r>
          </w:p>
        </w:tc>
        <w:tc>
          <w:tcPr>
            <w:tcW w:w="1417" w:type="dxa"/>
            <w:tcBorders>
              <w:top w:val="nil"/>
              <w:left w:val="nil"/>
              <w:bottom w:val="single" w:sz="8" w:space="0" w:color="auto"/>
              <w:right w:val="single" w:sz="8" w:space="0" w:color="auto"/>
            </w:tcBorders>
            <w:shd w:val="clear" w:color="auto" w:fill="auto"/>
            <w:hideMark/>
          </w:tcPr>
          <w:p w:rsidR="00F631D3" w:rsidRPr="00626E20" w:rsidRDefault="00F631D3" w:rsidP="00F631D3">
            <w:pPr>
              <w:spacing w:line="240" w:lineRule="auto"/>
              <w:ind w:firstLine="0"/>
              <w:jc w:val="center"/>
              <w:rPr>
                <w:rFonts w:ascii="Times New Roman" w:hAnsi="Times New Roman" w:cs="Times New Roman"/>
                <w:bCs/>
                <w:color w:val="000000" w:themeColor="text1"/>
                <w:sz w:val="24"/>
                <w:szCs w:val="24"/>
              </w:rPr>
            </w:pPr>
            <w:r w:rsidRPr="00626E20">
              <w:rPr>
                <w:rFonts w:ascii="Times New Roman" w:hAnsi="Times New Roman" w:cs="Times New Roman"/>
                <w:bCs/>
                <w:color w:val="000000" w:themeColor="text1"/>
                <w:sz w:val="24"/>
                <w:szCs w:val="24"/>
              </w:rPr>
              <w:t>91477</w:t>
            </w:r>
          </w:p>
        </w:tc>
        <w:tc>
          <w:tcPr>
            <w:tcW w:w="2132" w:type="dxa"/>
            <w:tcBorders>
              <w:top w:val="nil"/>
              <w:left w:val="nil"/>
              <w:bottom w:val="single" w:sz="8" w:space="0" w:color="auto"/>
              <w:right w:val="single" w:sz="8" w:space="0" w:color="auto"/>
            </w:tcBorders>
            <w:shd w:val="clear" w:color="auto" w:fill="auto"/>
            <w:hideMark/>
          </w:tcPr>
          <w:p w:rsidR="00F631D3" w:rsidRPr="00626E20" w:rsidRDefault="00F631D3" w:rsidP="00F631D3">
            <w:pPr>
              <w:spacing w:line="240" w:lineRule="auto"/>
              <w:ind w:firstLine="0"/>
              <w:jc w:val="center"/>
              <w:rPr>
                <w:rFonts w:ascii="Times New Roman" w:hAnsi="Times New Roman" w:cs="Times New Roman"/>
                <w:bCs/>
                <w:color w:val="000000" w:themeColor="text1"/>
                <w:sz w:val="24"/>
                <w:szCs w:val="24"/>
              </w:rPr>
            </w:pPr>
            <w:r w:rsidRPr="00626E20">
              <w:rPr>
                <w:rFonts w:ascii="Times New Roman" w:hAnsi="Times New Roman" w:cs="Times New Roman"/>
                <w:bCs/>
                <w:color w:val="000000" w:themeColor="text1"/>
                <w:sz w:val="24"/>
                <w:szCs w:val="24"/>
              </w:rPr>
              <w:t>104600</w:t>
            </w:r>
          </w:p>
        </w:tc>
        <w:tc>
          <w:tcPr>
            <w:tcW w:w="1484" w:type="dxa"/>
            <w:tcBorders>
              <w:top w:val="nil"/>
              <w:left w:val="nil"/>
              <w:bottom w:val="single" w:sz="8" w:space="0" w:color="auto"/>
              <w:right w:val="single" w:sz="8" w:space="0" w:color="auto"/>
            </w:tcBorders>
            <w:shd w:val="clear" w:color="auto" w:fill="auto"/>
            <w:hideMark/>
          </w:tcPr>
          <w:p w:rsidR="00F631D3" w:rsidRPr="00626E20" w:rsidRDefault="00F631D3" w:rsidP="00F631D3">
            <w:pPr>
              <w:spacing w:line="240" w:lineRule="auto"/>
              <w:ind w:firstLine="0"/>
              <w:jc w:val="center"/>
              <w:rPr>
                <w:rFonts w:ascii="Times New Roman" w:hAnsi="Times New Roman" w:cs="Times New Roman"/>
                <w:bCs/>
                <w:color w:val="000000" w:themeColor="text1"/>
                <w:sz w:val="24"/>
                <w:szCs w:val="24"/>
              </w:rPr>
            </w:pPr>
            <w:r w:rsidRPr="00626E20">
              <w:rPr>
                <w:rFonts w:ascii="Times New Roman" w:hAnsi="Times New Roman" w:cs="Times New Roman"/>
                <w:bCs/>
                <w:color w:val="000000" w:themeColor="text1"/>
                <w:sz w:val="24"/>
                <w:szCs w:val="24"/>
              </w:rPr>
              <w:t>13123</w:t>
            </w:r>
          </w:p>
        </w:tc>
      </w:tr>
      <w:tr w:rsidR="00F631D3" w:rsidRPr="00626E20" w:rsidTr="00F631D3">
        <w:trPr>
          <w:trHeight w:val="287"/>
          <w:jc w:val="center"/>
        </w:trPr>
        <w:tc>
          <w:tcPr>
            <w:tcW w:w="4469"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2. Активы</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419032</w:t>
            </w:r>
          </w:p>
        </w:tc>
        <w:tc>
          <w:tcPr>
            <w:tcW w:w="2132"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372176</w:t>
            </w:r>
          </w:p>
        </w:tc>
        <w:tc>
          <w:tcPr>
            <w:tcW w:w="1484"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-46856</w:t>
            </w:r>
          </w:p>
        </w:tc>
      </w:tr>
      <w:tr w:rsidR="00F631D3" w:rsidRPr="00626E20" w:rsidTr="00F631D3">
        <w:trPr>
          <w:trHeight w:val="287"/>
          <w:jc w:val="center"/>
        </w:trPr>
        <w:tc>
          <w:tcPr>
            <w:tcW w:w="4469"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rPr>
                <w:rFonts w:ascii="Times New Roman" w:hAnsi="Times New Roman" w:cs="Times New Roman"/>
                <w:color w:val="000000" w:themeColor="text1"/>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2132"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1484"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r>
      <w:tr w:rsidR="00F631D3" w:rsidRPr="00626E20" w:rsidTr="00F631D3">
        <w:trPr>
          <w:trHeight w:val="287"/>
          <w:jc w:val="center"/>
        </w:trPr>
        <w:tc>
          <w:tcPr>
            <w:tcW w:w="4469"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3. Оборотные активы</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373747</w:t>
            </w:r>
          </w:p>
        </w:tc>
        <w:tc>
          <w:tcPr>
            <w:tcW w:w="2132"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331806</w:t>
            </w:r>
          </w:p>
        </w:tc>
        <w:tc>
          <w:tcPr>
            <w:tcW w:w="1484"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-41941</w:t>
            </w:r>
          </w:p>
        </w:tc>
      </w:tr>
      <w:tr w:rsidR="00F631D3" w:rsidRPr="00626E20" w:rsidTr="00F631D3">
        <w:trPr>
          <w:trHeight w:val="287"/>
          <w:jc w:val="center"/>
        </w:trPr>
        <w:tc>
          <w:tcPr>
            <w:tcW w:w="4469"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rPr>
                <w:rFonts w:ascii="Times New Roman" w:hAnsi="Times New Roman" w:cs="Times New Roman"/>
                <w:color w:val="000000" w:themeColor="text1"/>
                <w:sz w:val="24"/>
                <w:szCs w:val="24"/>
              </w:rPr>
            </w:pPr>
          </w:p>
        </w:tc>
        <w:tc>
          <w:tcPr>
            <w:tcW w:w="1417"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2132"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1484"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r>
      <w:tr w:rsidR="00F631D3" w:rsidRPr="00626E20" w:rsidTr="00F631D3">
        <w:trPr>
          <w:trHeight w:val="267"/>
          <w:jc w:val="center"/>
        </w:trPr>
        <w:tc>
          <w:tcPr>
            <w:tcW w:w="4469" w:type="dxa"/>
            <w:tcBorders>
              <w:top w:val="nil"/>
              <w:left w:val="single" w:sz="8" w:space="0" w:color="auto"/>
              <w:bottom w:val="nil"/>
              <w:right w:val="single" w:sz="8" w:space="0" w:color="auto"/>
            </w:tcBorders>
            <w:shd w:val="clear" w:color="auto" w:fill="auto"/>
            <w:vAlign w:val="center"/>
            <w:hideMark/>
          </w:tcPr>
          <w:p w:rsidR="00F631D3" w:rsidRPr="00626E20" w:rsidRDefault="00F631D3" w:rsidP="003420B6">
            <w:pPr>
              <w:spacing w:line="240" w:lineRule="auto"/>
              <w:ind w:firstLine="0"/>
              <w:jc w:val="left"/>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4. Коэффициент оборачиваемости активов</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0,22</w:t>
            </w:r>
          </w:p>
        </w:tc>
        <w:tc>
          <w:tcPr>
            <w:tcW w:w="2132"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0,28</w:t>
            </w:r>
          </w:p>
        </w:tc>
        <w:tc>
          <w:tcPr>
            <w:tcW w:w="1484"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0,06</w:t>
            </w:r>
          </w:p>
        </w:tc>
      </w:tr>
      <w:tr w:rsidR="00F631D3" w:rsidRPr="00626E20" w:rsidTr="00F631D3">
        <w:trPr>
          <w:trHeight w:val="258"/>
          <w:jc w:val="center"/>
        </w:trPr>
        <w:tc>
          <w:tcPr>
            <w:tcW w:w="4469" w:type="dxa"/>
            <w:tcBorders>
              <w:top w:val="nil"/>
              <w:left w:val="single" w:sz="8" w:space="0" w:color="auto"/>
              <w:bottom w:val="single" w:sz="8" w:space="0" w:color="auto"/>
              <w:right w:val="single" w:sz="8" w:space="0" w:color="auto"/>
            </w:tcBorders>
            <w:shd w:val="clear" w:color="auto" w:fill="auto"/>
            <w:vAlign w:val="center"/>
            <w:hideMark/>
          </w:tcPr>
          <w:p w:rsidR="00F631D3" w:rsidRPr="00626E20" w:rsidRDefault="00F631D3" w:rsidP="003420B6">
            <w:pPr>
              <w:spacing w:line="240" w:lineRule="auto"/>
              <w:ind w:firstLine="0"/>
              <w:jc w:val="left"/>
              <w:rPr>
                <w:rFonts w:ascii="Times New Roman" w:hAnsi="Times New Roman" w:cs="Times New Roman"/>
                <w:bCs/>
                <w:color w:val="000000" w:themeColor="text1"/>
                <w:sz w:val="24"/>
                <w:szCs w:val="24"/>
              </w:rPr>
            </w:pPr>
            <w:r w:rsidRPr="00626E20">
              <w:rPr>
                <w:rFonts w:ascii="Times New Roman" w:hAnsi="Times New Roman" w:cs="Times New Roman"/>
                <w:bCs/>
                <w:color w:val="000000" w:themeColor="text1"/>
                <w:sz w:val="24"/>
                <w:szCs w:val="24"/>
              </w:rPr>
              <w:t>Д</w:t>
            </w:r>
            <w:proofErr w:type="gramStart"/>
            <w:r w:rsidRPr="00626E20">
              <w:rPr>
                <w:rFonts w:ascii="Times New Roman" w:hAnsi="Times New Roman" w:cs="Times New Roman"/>
                <w:bCs/>
                <w:color w:val="000000" w:themeColor="text1"/>
                <w:sz w:val="24"/>
                <w:szCs w:val="24"/>
              </w:rPr>
              <w:t>1</w:t>
            </w:r>
            <w:proofErr w:type="gramEnd"/>
            <w:r w:rsidRPr="00626E20">
              <w:rPr>
                <w:rFonts w:ascii="Times New Roman" w:hAnsi="Times New Roman" w:cs="Times New Roman"/>
                <w:bCs/>
                <w:color w:val="000000" w:themeColor="text1"/>
                <w:sz w:val="24"/>
                <w:szCs w:val="24"/>
              </w:rPr>
              <w:t>=Выручка/ активы</w:t>
            </w:r>
          </w:p>
        </w:tc>
        <w:tc>
          <w:tcPr>
            <w:tcW w:w="1417"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2132"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1484"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r>
      <w:tr w:rsidR="00F631D3" w:rsidRPr="00626E20" w:rsidTr="00F631D3">
        <w:trPr>
          <w:trHeight w:val="542"/>
          <w:jc w:val="center"/>
        </w:trPr>
        <w:tc>
          <w:tcPr>
            <w:tcW w:w="4469" w:type="dxa"/>
            <w:tcBorders>
              <w:top w:val="nil"/>
              <w:left w:val="single" w:sz="8" w:space="0" w:color="auto"/>
              <w:bottom w:val="nil"/>
              <w:right w:val="single" w:sz="8" w:space="0" w:color="auto"/>
            </w:tcBorders>
            <w:shd w:val="clear" w:color="auto" w:fill="auto"/>
            <w:vAlign w:val="center"/>
            <w:hideMark/>
          </w:tcPr>
          <w:p w:rsidR="00F631D3" w:rsidRPr="00626E20" w:rsidRDefault="00F631D3" w:rsidP="003420B6">
            <w:pPr>
              <w:spacing w:line="240" w:lineRule="auto"/>
              <w:ind w:firstLine="0"/>
              <w:jc w:val="left"/>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5. Коэффициент оборачиваемости оборотных активов</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0,24</w:t>
            </w:r>
          </w:p>
        </w:tc>
        <w:tc>
          <w:tcPr>
            <w:tcW w:w="2132"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0,32</w:t>
            </w:r>
          </w:p>
        </w:tc>
        <w:tc>
          <w:tcPr>
            <w:tcW w:w="1484"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0,08</w:t>
            </w:r>
          </w:p>
        </w:tc>
      </w:tr>
      <w:tr w:rsidR="00F631D3" w:rsidRPr="00626E20" w:rsidTr="00F631D3">
        <w:trPr>
          <w:trHeight w:val="226"/>
          <w:jc w:val="center"/>
        </w:trPr>
        <w:tc>
          <w:tcPr>
            <w:tcW w:w="4469" w:type="dxa"/>
            <w:tcBorders>
              <w:top w:val="nil"/>
              <w:left w:val="single" w:sz="8" w:space="0" w:color="auto"/>
              <w:bottom w:val="single" w:sz="8" w:space="0" w:color="auto"/>
              <w:right w:val="single" w:sz="8" w:space="0" w:color="auto"/>
            </w:tcBorders>
            <w:shd w:val="clear" w:color="auto" w:fill="auto"/>
            <w:vAlign w:val="center"/>
            <w:hideMark/>
          </w:tcPr>
          <w:p w:rsidR="00F631D3" w:rsidRPr="00626E20" w:rsidRDefault="00F631D3" w:rsidP="003420B6">
            <w:pPr>
              <w:spacing w:line="240" w:lineRule="auto"/>
              <w:ind w:firstLine="0"/>
              <w:jc w:val="left"/>
              <w:rPr>
                <w:rFonts w:ascii="Times New Roman" w:hAnsi="Times New Roman" w:cs="Times New Roman"/>
                <w:bCs/>
                <w:color w:val="000000" w:themeColor="text1"/>
                <w:sz w:val="24"/>
                <w:szCs w:val="24"/>
              </w:rPr>
            </w:pPr>
            <w:r w:rsidRPr="00626E20">
              <w:rPr>
                <w:rFonts w:ascii="Times New Roman" w:hAnsi="Times New Roman" w:cs="Times New Roman"/>
                <w:bCs/>
                <w:color w:val="000000" w:themeColor="text1"/>
                <w:sz w:val="24"/>
                <w:szCs w:val="24"/>
              </w:rPr>
              <w:t>Д</w:t>
            </w:r>
            <w:proofErr w:type="gramStart"/>
            <w:r w:rsidRPr="00626E20">
              <w:rPr>
                <w:rFonts w:ascii="Times New Roman" w:hAnsi="Times New Roman" w:cs="Times New Roman"/>
                <w:bCs/>
                <w:color w:val="000000" w:themeColor="text1"/>
                <w:sz w:val="24"/>
                <w:szCs w:val="24"/>
              </w:rPr>
              <w:t>2</w:t>
            </w:r>
            <w:proofErr w:type="gramEnd"/>
            <w:r w:rsidRPr="00626E20">
              <w:rPr>
                <w:rFonts w:ascii="Times New Roman" w:hAnsi="Times New Roman" w:cs="Times New Roman"/>
                <w:bCs/>
                <w:color w:val="000000" w:themeColor="text1"/>
                <w:sz w:val="24"/>
                <w:szCs w:val="24"/>
              </w:rPr>
              <w:t xml:space="preserve"> = Выручка / оборотные активы</w:t>
            </w:r>
          </w:p>
        </w:tc>
        <w:tc>
          <w:tcPr>
            <w:tcW w:w="1417"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2132"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c>
          <w:tcPr>
            <w:tcW w:w="1484" w:type="dxa"/>
            <w:vMerge/>
            <w:tcBorders>
              <w:top w:val="nil"/>
              <w:left w:val="single" w:sz="8" w:space="0" w:color="auto"/>
              <w:bottom w:val="single" w:sz="8" w:space="0" w:color="000000"/>
              <w:right w:val="single" w:sz="8" w:space="0" w:color="auto"/>
            </w:tcBorders>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p>
        </w:tc>
      </w:tr>
      <w:tr w:rsidR="00F631D3" w:rsidRPr="00626E20" w:rsidTr="00F631D3">
        <w:trPr>
          <w:trHeight w:val="673"/>
          <w:jc w:val="center"/>
        </w:trPr>
        <w:tc>
          <w:tcPr>
            <w:tcW w:w="4469" w:type="dxa"/>
            <w:tcBorders>
              <w:top w:val="nil"/>
              <w:left w:val="single" w:sz="8" w:space="0" w:color="auto"/>
              <w:bottom w:val="single" w:sz="8" w:space="0" w:color="auto"/>
              <w:right w:val="single" w:sz="8" w:space="0" w:color="auto"/>
            </w:tcBorders>
            <w:shd w:val="clear" w:color="auto" w:fill="auto"/>
            <w:vAlign w:val="center"/>
            <w:hideMark/>
          </w:tcPr>
          <w:p w:rsidR="00F631D3" w:rsidRPr="00626E20" w:rsidRDefault="00F631D3" w:rsidP="003420B6">
            <w:pPr>
              <w:spacing w:line="240" w:lineRule="auto"/>
              <w:ind w:firstLine="0"/>
              <w:jc w:val="left"/>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 xml:space="preserve">6. Период оборачиваемости активов  </w:t>
            </w:r>
          </w:p>
          <w:p w:rsidR="00F631D3" w:rsidRPr="00626E20" w:rsidRDefault="00F631D3" w:rsidP="003420B6">
            <w:pPr>
              <w:spacing w:line="240" w:lineRule="auto"/>
              <w:ind w:firstLine="0"/>
              <w:jc w:val="left"/>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 365 /Д</w:t>
            </w:r>
            <w:proofErr w:type="gramStart"/>
            <w:r w:rsidRPr="00626E20">
              <w:rPr>
                <w:rFonts w:ascii="Times New Roman" w:hAnsi="Times New Roman" w:cs="Times New Roman"/>
                <w:color w:val="000000" w:themeColor="text1"/>
                <w:sz w:val="24"/>
                <w:szCs w:val="24"/>
              </w:rPr>
              <w:t>1</w:t>
            </w:r>
            <w:proofErr w:type="gramEnd"/>
            <w:r w:rsidRPr="00626E20">
              <w:rPr>
                <w:rFonts w:ascii="Times New Roman" w:hAnsi="Times New Roman" w:cs="Times New Roman"/>
                <w:color w:val="000000" w:themeColor="text1"/>
                <w:sz w:val="24"/>
                <w:szCs w:val="24"/>
              </w:rPr>
              <w:t>(в днях)</w:t>
            </w:r>
          </w:p>
        </w:tc>
        <w:tc>
          <w:tcPr>
            <w:tcW w:w="1417" w:type="dxa"/>
            <w:tcBorders>
              <w:top w:val="nil"/>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1659,1</w:t>
            </w:r>
          </w:p>
        </w:tc>
        <w:tc>
          <w:tcPr>
            <w:tcW w:w="2132" w:type="dxa"/>
            <w:tcBorders>
              <w:top w:val="nil"/>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1303,6</w:t>
            </w:r>
          </w:p>
        </w:tc>
        <w:tc>
          <w:tcPr>
            <w:tcW w:w="1484" w:type="dxa"/>
            <w:tcBorders>
              <w:top w:val="nil"/>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-355,5</w:t>
            </w:r>
          </w:p>
        </w:tc>
      </w:tr>
      <w:tr w:rsidR="00F631D3" w:rsidRPr="00626E20" w:rsidTr="00F631D3">
        <w:trPr>
          <w:trHeight w:val="564"/>
          <w:jc w:val="center"/>
        </w:trPr>
        <w:tc>
          <w:tcPr>
            <w:tcW w:w="4469" w:type="dxa"/>
            <w:tcBorders>
              <w:top w:val="nil"/>
              <w:left w:val="single" w:sz="8" w:space="0" w:color="auto"/>
              <w:bottom w:val="single" w:sz="8" w:space="0" w:color="auto"/>
              <w:right w:val="single" w:sz="8" w:space="0" w:color="auto"/>
            </w:tcBorders>
            <w:shd w:val="clear" w:color="auto" w:fill="auto"/>
            <w:vAlign w:val="center"/>
            <w:hideMark/>
          </w:tcPr>
          <w:p w:rsidR="00F631D3" w:rsidRPr="00626E20" w:rsidRDefault="00F631D3" w:rsidP="003420B6">
            <w:pPr>
              <w:spacing w:line="240" w:lineRule="auto"/>
              <w:ind w:firstLine="0"/>
              <w:jc w:val="left"/>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7. Период оборачиваемости оборотных активов = 365 / Д</w:t>
            </w:r>
            <w:proofErr w:type="gramStart"/>
            <w:r w:rsidRPr="00626E20">
              <w:rPr>
                <w:rFonts w:ascii="Times New Roman" w:hAnsi="Times New Roman" w:cs="Times New Roman"/>
                <w:color w:val="000000" w:themeColor="text1"/>
                <w:sz w:val="24"/>
                <w:szCs w:val="24"/>
              </w:rPr>
              <w:t>2</w:t>
            </w:r>
            <w:proofErr w:type="gramEnd"/>
          </w:p>
        </w:tc>
        <w:tc>
          <w:tcPr>
            <w:tcW w:w="1417" w:type="dxa"/>
            <w:tcBorders>
              <w:top w:val="nil"/>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1520,8</w:t>
            </w:r>
          </w:p>
        </w:tc>
        <w:tc>
          <w:tcPr>
            <w:tcW w:w="2132" w:type="dxa"/>
            <w:tcBorders>
              <w:top w:val="nil"/>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1140,6</w:t>
            </w:r>
          </w:p>
        </w:tc>
        <w:tc>
          <w:tcPr>
            <w:tcW w:w="1484" w:type="dxa"/>
            <w:tcBorders>
              <w:top w:val="nil"/>
              <w:left w:val="nil"/>
              <w:bottom w:val="single" w:sz="8" w:space="0" w:color="auto"/>
              <w:right w:val="single" w:sz="8" w:space="0" w:color="auto"/>
            </w:tcBorders>
            <w:shd w:val="clear" w:color="auto" w:fill="auto"/>
            <w:vAlign w:val="center"/>
            <w:hideMark/>
          </w:tcPr>
          <w:p w:rsidR="00F631D3" w:rsidRPr="00626E20" w:rsidRDefault="00F631D3" w:rsidP="00F631D3">
            <w:pPr>
              <w:spacing w:line="240" w:lineRule="auto"/>
              <w:ind w:firstLine="0"/>
              <w:jc w:val="center"/>
              <w:rPr>
                <w:rFonts w:ascii="Times New Roman" w:hAnsi="Times New Roman" w:cs="Times New Roman"/>
                <w:color w:val="000000" w:themeColor="text1"/>
                <w:sz w:val="24"/>
                <w:szCs w:val="24"/>
              </w:rPr>
            </w:pPr>
            <w:r w:rsidRPr="00626E20">
              <w:rPr>
                <w:rFonts w:ascii="Times New Roman" w:hAnsi="Times New Roman" w:cs="Times New Roman"/>
                <w:color w:val="000000" w:themeColor="text1"/>
                <w:sz w:val="24"/>
                <w:szCs w:val="24"/>
              </w:rPr>
              <w:t>-380,2</w:t>
            </w:r>
          </w:p>
        </w:tc>
      </w:tr>
    </w:tbl>
    <w:p w:rsidR="00F631D3" w:rsidRPr="00F771A9" w:rsidRDefault="00F631D3" w:rsidP="00F631D3">
      <w:pPr>
        <w:tabs>
          <w:tab w:val="left" w:pos="720"/>
        </w:tabs>
        <w:spacing w:line="240" w:lineRule="auto"/>
        <w:rPr>
          <w:rFonts w:ascii="Times New Roman" w:hAnsi="Times New Roman" w:cs="Times New Roman"/>
          <w:b/>
          <w:sz w:val="24"/>
          <w:szCs w:val="24"/>
        </w:rPr>
      </w:pPr>
    </w:p>
    <w:p w:rsidR="00F631D3" w:rsidRPr="00626E20" w:rsidRDefault="00F631D3" w:rsidP="00626E20">
      <w:pPr>
        <w:rPr>
          <w:rFonts w:ascii="Times New Roman" w:hAnsi="Times New Roman" w:cs="Times New Roman"/>
          <w:b/>
          <w:color w:val="FF0000"/>
          <w:sz w:val="28"/>
          <w:szCs w:val="28"/>
        </w:rPr>
      </w:pPr>
      <w:proofErr w:type="gramStart"/>
      <w:r w:rsidRPr="00626E20">
        <w:rPr>
          <w:rFonts w:ascii="Times New Roman" w:hAnsi="Times New Roman" w:cs="Times New Roman"/>
          <w:sz w:val="28"/>
          <w:szCs w:val="28"/>
        </w:rPr>
        <w:t xml:space="preserve">Анализируя оборачиваемость активов </w:t>
      </w:r>
      <w:r w:rsidRPr="003420B6">
        <w:rPr>
          <w:rFonts w:ascii="Times New Roman" w:hAnsi="Times New Roman" w:cs="Times New Roman"/>
          <w:color w:val="000000" w:themeColor="text1"/>
          <w:sz w:val="28"/>
          <w:szCs w:val="28"/>
        </w:rPr>
        <w:t>ОАО «Авиаагрегат</w:t>
      </w:r>
      <w:r w:rsidRPr="003420B6">
        <w:rPr>
          <w:rFonts w:ascii="Times New Roman" w:hAnsi="Times New Roman" w:cs="Times New Roman"/>
          <w:b/>
          <w:color w:val="000000" w:themeColor="text1"/>
          <w:sz w:val="28"/>
          <w:szCs w:val="28"/>
        </w:rPr>
        <w:t>»</w:t>
      </w:r>
      <w:r w:rsidRPr="00626E20">
        <w:rPr>
          <w:rFonts w:ascii="Times New Roman" w:hAnsi="Times New Roman" w:cs="Times New Roman"/>
          <w:sz w:val="28"/>
          <w:szCs w:val="28"/>
        </w:rPr>
        <w:t xml:space="preserve"> за  2013-2014гг. можно отметить, что величина оборотных средств в отчетном периоде умень</w:t>
      </w:r>
      <w:r w:rsidR="00626E20" w:rsidRPr="00626E20">
        <w:rPr>
          <w:rFonts w:ascii="Times New Roman" w:hAnsi="Times New Roman" w:cs="Times New Roman"/>
          <w:sz w:val="28"/>
          <w:szCs w:val="28"/>
        </w:rPr>
        <w:t>шае</w:t>
      </w:r>
      <w:r w:rsidRPr="00626E20">
        <w:rPr>
          <w:rFonts w:ascii="Times New Roman" w:hAnsi="Times New Roman" w:cs="Times New Roman"/>
          <w:sz w:val="28"/>
          <w:szCs w:val="28"/>
        </w:rPr>
        <w:t>тся на 41941 тыс. руб., также мы наблюдаем рост и величины выручки,</w:t>
      </w:r>
      <w:r w:rsidR="00626E20">
        <w:rPr>
          <w:rFonts w:ascii="Times New Roman" w:hAnsi="Times New Roman" w:cs="Times New Roman"/>
          <w:sz w:val="28"/>
          <w:szCs w:val="28"/>
        </w:rPr>
        <w:t xml:space="preserve"> и в целом, активов организации, </w:t>
      </w:r>
      <w:r w:rsidRPr="00626E20">
        <w:rPr>
          <w:rFonts w:ascii="Times New Roman" w:hAnsi="Times New Roman" w:cs="Times New Roman"/>
          <w:sz w:val="28"/>
          <w:szCs w:val="28"/>
        </w:rPr>
        <w:t>коэффициент общей оборачиваемости капитала  вырос на 0,06 пункта, что говорит об эффективном использовании имущества, показывающий число оборотов за период действия данного предприятия.</w:t>
      </w:r>
      <w:proofErr w:type="gramEnd"/>
    </w:p>
    <w:p w:rsidR="00F631D3" w:rsidRPr="00626E20" w:rsidRDefault="00F631D3" w:rsidP="00626E20">
      <w:pPr>
        <w:rPr>
          <w:rFonts w:ascii="Times New Roman" w:hAnsi="Times New Roman" w:cs="Times New Roman"/>
          <w:sz w:val="28"/>
          <w:szCs w:val="28"/>
        </w:rPr>
      </w:pPr>
      <w:r w:rsidRPr="00626E20">
        <w:rPr>
          <w:rFonts w:ascii="Times New Roman" w:hAnsi="Times New Roman" w:cs="Times New Roman"/>
          <w:sz w:val="28"/>
          <w:szCs w:val="28"/>
        </w:rPr>
        <w:t>Коэффициент оборачиваемости оборотных средств тоже увеличился на 0,08 пункта, то есть повысилась скорость оборачиваемости, что приводит к уменьшению потребности организации в оборачиваемости средств. Но период оборачиваемости активов и оборотных средств снижаются в отчетном периоде на 113 и 8 дней, соответственно.</w:t>
      </w:r>
    </w:p>
    <w:p w:rsidR="00F631D3" w:rsidRDefault="00F631D3" w:rsidP="00F631D3">
      <w:pPr>
        <w:tabs>
          <w:tab w:val="left" w:pos="720"/>
        </w:tabs>
        <w:spacing w:line="240" w:lineRule="auto"/>
        <w:ind w:firstLine="851"/>
        <w:rPr>
          <w:rFonts w:ascii="Times New Roman" w:hAnsi="Times New Roman" w:cs="Times New Roman"/>
          <w:b/>
          <w:sz w:val="24"/>
          <w:szCs w:val="24"/>
        </w:rPr>
      </w:pPr>
    </w:p>
    <w:p w:rsidR="00F631D3" w:rsidRPr="003420B6" w:rsidRDefault="00F631D3" w:rsidP="003420B6">
      <w:pPr>
        <w:tabs>
          <w:tab w:val="left" w:pos="720"/>
        </w:tabs>
        <w:rPr>
          <w:rFonts w:ascii="Times New Roman" w:hAnsi="Times New Roman" w:cs="Times New Roman"/>
          <w:sz w:val="28"/>
          <w:szCs w:val="28"/>
        </w:rPr>
      </w:pPr>
      <w:r w:rsidRPr="003420B6">
        <w:rPr>
          <w:rFonts w:ascii="Times New Roman" w:hAnsi="Times New Roman" w:cs="Times New Roman"/>
          <w:sz w:val="28"/>
          <w:szCs w:val="28"/>
        </w:rPr>
        <w:t>На основании данных приведенных в бухгалтерском балансе дать оценку деловой активности, составить выводы и предложения.</w:t>
      </w:r>
    </w:p>
    <w:p w:rsidR="00D74512" w:rsidRDefault="00D74512" w:rsidP="00F631D3">
      <w:pPr>
        <w:tabs>
          <w:tab w:val="left" w:pos="720"/>
        </w:tabs>
        <w:spacing w:line="240" w:lineRule="auto"/>
        <w:jc w:val="right"/>
        <w:rPr>
          <w:rFonts w:ascii="Times New Roman" w:hAnsi="Times New Roman" w:cs="Times New Roman"/>
          <w:sz w:val="28"/>
          <w:szCs w:val="28"/>
        </w:rPr>
      </w:pPr>
    </w:p>
    <w:p w:rsidR="00F631D3" w:rsidRPr="006F01D8" w:rsidRDefault="003420B6" w:rsidP="00F631D3">
      <w:pPr>
        <w:tabs>
          <w:tab w:val="left" w:pos="720"/>
        </w:tabs>
        <w:spacing w:line="240" w:lineRule="auto"/>
        <w:jc w:val="right"/>
        <w:rPr>
          <w:rFonts w:ascii="Times New Roman" w:hAnsi="Times New Roman" w:cs="Times New Roman"/>
          <w:sz w:val="28"/>
          <w:szCs w:val="28"/>
        </w:rPr>
      </w:pPr>
      <w:r w:rsidRPr="006F01D8">
        <w:rPr>
          <w:rFonts w:ascii="Times New Roman" w:hAnsi="Times New Roman" w:cs="Times New Roman"/>
          <w:sz w:val="28"/>
          <w:szCs w:val="28"/>
        </w:rPr>
        <w:lastRenderedPageBreak/>
        <w:t>Т</w:t>
      </w:r>
      <w:r w:rsidR="00F631D3" w:rsidRPr="006F01D8">
        <w:rPr>
          <w:rFonts w:ascii="Times New Roman" w:hAnsi="Times New Roman" w:cs="Times New Roman"/>
          <w:sz w:val="28"/>
          <w:szCs w:val="28"/>
        </w:rPr>
        <w:t xml:space="preserve">аблица </w:t>
      </w:r>
      <w:r w:rsidR="006F01D8" w:rsidRPr="006F01D8">
        <w:rPr>
          <w:rFonts w:ascii="Times New Roman" w:hAnsi="Times New Roman" w:cs="Times New Roman"/>
          <w:sz w:val="28"/>
          <w:szCs w:val="28"/>
        </w:rPr>
        <w:t>8</w:t>
      </w:r>
    </w:p>
    <w:p w:rsidR="00F631D3" w:rsidRPr="003420B6" w:rsidRDefault="00F631D3" w:rsidP="00F631D3">
      <w:pPr>
        <w:spacing w:line="240" w:lineRule="auto"/>
        <w:jc w:val="center"/>
        <w:rPr>
          <w:rFonts w:ascii="Times New Roman" w:hAnsi="Times New Roman" w:cs="Times New Roman"/>
          <w:color w:val="000000" w:themeColor="text1"/>
          <w:sz w:val="28"/>
          <w:szCs w:val="28"/>
        </w:rPr>
      </w:pPr>
      <w:r w:rsidRPr="003420B6">
        <w:rPr>
          <w:rFonts w:ascii="Times New Roman" w:hAnsi="Times New Roman" w:cs="Times New Roman"/>
          <w:color w:val="000000" w:themeColor="text1"/>
          <w:sz w:val="28"/>
          <w:szCs w:val="28"/>
        </w:rPr>
        <w:t>Оценка деловой активности ОАО «Авиаагрегат»</w:t>
      </w:r>
    </w:p>
    <w:p w:rsidR="00F631D3" w:rsidRPr="003420B6" w:rsidRDefault="00F631D3" w:rsidP="00F631D3">
      <w:pPr>
        <w:tabs>
          <w:tab w:val="left" w:pos="720"/>
        </w:tabs>
        <w:spacing w:line="240" w:lineRule="auto"/>
        <w:jc w:val="center"/>
        <w:rPr>
          <w:rFonts w:ascii="Times New Roman" w:hAnsi="Times New Roman" w:cs="Times New Roman"/>
          <w:color w:val="000000" w:themeColor="text1"/>
          <w:sz w:val="28"/>
          <w:szCs w:val="28"/>
        </w:rPr>
      </w:pPr>
      <w:r w:rsidRPr="003420B6">
        <w:rPr>
          <w:rFonts w:ascii="Times New Roman" w:hAnsi="Times New Roman" w:cs="Times New Roman"/>
          <w:color w:val="000000" w:themeColor="text1"/>
          <w:sz w:val="28"/>
          <w:szCs w:val="28"/>
        </w:rPr>
        <w:t>за 2013-2014гг.</w:t>
      </w:r>
    </w:p>
    <w:tbl>
      <w:tblPr>
        <w:tblW w:w="9024" w:type="dxa"/>
        <w:jc w:val="center"/>
        <w:tblInd w:w="-1238" w:type="dxa"/>
        <w:tblLook w:val="04A0" w:firstRow="1" w:lastRow="0" w:firstColumn="1" w:lastColumn="0" w:noHBand="0" w:noVBand="1"/>
      </w:tblPr>
      <w:tblGrid>
        <w:gridCol w:w="5623"/>
        <w:gridCol w:w="1023"/>
        <w:gridCol w:w="1037"/>
        <w:gridCol w:w="1341"/>
      </w:tblGrid>
      <w:tr w:rsidR="00F631D3" w:rsidRPr="003420B6" w:rsidTr="003420B6">
        <w:trPr>
          <w:trHeight w:val="645"/>
          <w:jc w:val="center"/>
        </w:trPr>
        <w:tc>
          <w:tcPr>
            <w:tcW w:w="562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Показатели</w:t>
            </w:r>
          </w:p>
        </w:tc>
        <w:tc>
          <w:tcPr>
            <w:tcW w:w="1023" w:type="dxa"/>
            <w:tcBorders>
              <w:top w:val="single" w:sz="8" w:space="0" w:color="auto"/>
              <w:left w:val="nil"/>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2013 год</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2014 год</w:t>
            </w:r>
          </w:p>
        </w:tc>
        <w:tc>
          <w:tcPr>
            <w:tcW w:w="1341" w:type="dxa"/>
            <w:tcBorders>
              <w:top w:val="single" w:sz="8" w:space="0" w:color="auto"/>
              <w:left w:val="nil"/>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Изменение</w:t>
            </w:r>
            <w:proofErr w:type="gramStart"/>
            <w:r w:rsidRPr="003420B6">
              <w:rPr>
                <w:rFonts w:ascii="Times New Roman" w:hAnsi="Times New Roman" w:cs="Times New Roman"/>
                <w:color w:val="000000" w:themeColor="text1"/>
                <w:sz w:val="24"/>
                <w:szCs w:val="24"/>
              </w:rPr>
              <w:t xml:space="preserve"> (+;-)</w:t>
            </w:r>
            <w:proofErr w:type="gramEnd"/>
          </w:p>
        </w:tc>
      </w:tr>
      <w:tr w:rsidR="00F631D3" w:rsidRPr="003420B6" w:rsidTr="003420B6">
        <w:trPr>
          <w:trHeight w:val="263"/>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1</w:t>
            </w:r>
            <w:proofErr w:type="gramEnd"/>
            <w:r w:rsidRPr="003420B6">
              <w:rPr>
                <w:rFonts w:ascii="Times New Roman" w:hAnsi="Times New Roman" w:cs="Times New Roman"/>
                <w:color w:val="000000" w:themeColor="text1"/>
                <w:sz w:val="24"/>
                <w:szCs w:val="24"/>
              </w:rPr>
              <w:t xml:space="preserve"> Коэффициент оборачиваемости капитала</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0,22</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0,28</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0,06</w:t>
            </w:r>
          </w:p>
        </w:tc>
      </w:tr>
      <w:tr w:rsidR="00F631D3" w:rsidRPr="003420B6" w:rsidTr="003420B6">
        <w:trPr>
          <w:trHeight w:val="60"/>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 xml:space="preserve"> (в оборотах)</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125"/>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b/>
                <w:bCs/>
                <w:color w:val="000000" w:themeColor="text1"/>
                <w:sz w:val="24"/>
                <w:szCs w:val="24"/>
              </w:rPr>
            </w:pPr>
            <w:r w:rsidRPr="003420B6">
              <w:rPr>
                <w:rFonts w:ascii="Times New Roman" w:hAnsi="Times New Roman" w:cs="Times New Roman"/>
                <w:b/>
                <w:bCs/>
                <w:color w:val="000000" w:themeColor="text1"/>
                <w:sz w:val="24"/>
                <w:szCs w:val="24"/>
              </w:rPr>
              <w:t>Д</w:t>
            </w:r>
            <w:proofErr w:type="gramStart"/>
            <w:r w:rsidRPr="003420B6">
              <w:rPr>
                <w:rFonts w:ascii="Times New Roman" w:hAnsi="Times New Roman" w:cs="Times New Roman"/>
                <w:b/>
                <w:bCs/>
                <w:color w:val="000000" w:themeColor="text1"/>
                <w:sz w:val="24"/>
                <w:szCs w:val="24"/>
              </w:rPr>
              <w:t>1</w:t>
            </w:r>
            <w:proofErr w:type="gramEnd"/>
            <w:r w:rsidRPr="003420B6">
              <w:rPr>
                <w:rFonts w:ascii="Times New Roman" w:hAnsi="Times New Roman" w:cs="Times New Roman"/>
                <w:b/>
                <w:bCs/>
                <w:color w:val="000000" w:themeColor="text1"/>
                <w:sz w:val="24"/>
                <w:szCs w:val="24"/>
              </w:rPr>
              <w:t>= Выручка / Итог баланса</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399"/>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2</w:t>
            </w:r>
            <w:proofErr w:type="gramEnd"/>
            <w:r w:rsidRPr="003420B6">
              <w:rPr>
                <w:rFonts w:ascii="Times New Roman" w:hAnsi="Times New Roman" w:cs="Times New Roman"/>
                <w:color w:val="000000" w:themeColor="text1"/>
                <w:sz w:val="24"/>
                <w:szCs w:val="24"/>
              </w:rPr>
              <w:t xml:space="preserve"> Коэффициент  общей оборачиваемости мобильных средств.</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0,24</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0,32</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0,08</w:t>
            </w:r>
          </w:p>
        </w:tc>
      </w:tr>
      <w:tr w:rsidR="00F631D3" w:rsidRPr="003420B6" w:rsidTr="003420B6">
        <w:trPr>
          <w:trHeight w:val="315"/>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(в оборотах)</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211"/>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b/>
                <w:bCs/>
                <w:color w:val="000000" w:themeColor="text1"/>
                <w:sz w:val="24"/>
                <w:szCs w:val="24"/>
              </w:rPr>
            </w:pPr>
            <w:r w:rsidRPr="003420B6">
              <w:rPr>
                <w:rFonts w:ascii="Times New Roman" w:hAnsi="Times New Roman" w:cs="Times New Roman"/>
                <w:b/>
                <w:bCs/>
                <w:color w:val="000000" w:themeColor="text1"/>
                <w:sz w:val="24"/>
                <w:szCs w:val="24"/>
              </w:rPr>
              <w:t>Д</w:t>
            </w:r>
            <w:proofErr w:type="gramStart"/>
            <w:r w:rsidRPr="003420B6">
              <w:rPr>
                <w:rFonts w:ascii="Times New Roman" w:hAnsi="Times New Roman" w:cs="Times New Roman"/>
                <w:b/>
                <w:bCs/>
                <w:color w:val="000000" w:themeColor="text1"/>
                <w:sz w:val="24"/>
                <w:szCs w:val="24"/>
              </w:rPr>
              <w:t>2</w:t>
            </w:r>
            <w:proofErr w:type="gramEnd"/>
            <w:r w:rsidRPr="003420B6">
              <w:rPr>
                <w:rFonts w:ascii="Times New Roman" w:hAnsi="Times New Roman" w:cs="Times New Roman"/>
                <w:b/>
                <w:bCs/>
                <w:color w:val="000000" w:themeColor="text1"/>
                <w:sz w:val="24"/>
                <w:szCs w:val="24"/>
              </w:rPr>
              <w:t xml:space="preserve"> = Выручка / Итог 2 раздела баланса</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330"/>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Д3 Фондоотдача (в оборотах)</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2,05</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2,64</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0,59</w:t>
            </w:r>
          </w:p>
        </w:tc>
      </w:tr>
      <w:tr w:rsidR="00F631D3" w:rsidRPr="003420B6" w:rsidTr="003420B6">
        <w:trPr>
          <w:trHeight w:val="405"/>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b/>
                <w:bCs/>
                <w:color w:val="000000" w:themeColor="text1"/>
                <w:sz w:val="24"/>
                <w:szCs w:val="24"/>
              </w:rPr>
            </w:pPr>
            <w:r w:rsidRPr="003420B6">
              <w:rPr>
                <w:rFonts w:ascii="Times New Roman" w:hAnsi="Times New Roman" w:cs="Times New Roman"/>
                <w:b/>
                <w:bCs/>
                <w:color w:val="000000" w:themeColor="text1"/>
                <w:sz w:val="24"/>
                <w:szCs w:val="24"/>
              </w:rPr>
              <w:t>Д3 = Выручка / Среднегодовую стоимость основных средств</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271"/>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4</w:t>
            </w:r>
            <w:proofErr w:type="gramEnd"/>
            <w:r w:rsidRPr="003420B6">
              <w:rPr>
                <w:rFonts w:ascii="Times New Roman" w:hAnsi="Times New Roman" w:cs="Times New Roman"/>
                <w:color w:val="000000" w:themeColor="text1"/>
                <w:sz w:val="24"/>
                <w:szCs w:val="24"/>
              </w:rPr>
              <w:t xml:space="preserve"> Оборачиваемость запасов (в днях)</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824,9</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675,3</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-149,6</w:t>
            </w:r>
          </w:p>
        </w:tc>
      </w:tr>
      <w:tr w:rsidR="00F631D3" w:rsidRPr="003420B6" w:rsidTr="003420B6">
        <w:trPr>
          <w:trHeight w:val="390"/>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b/>
                <w:bCs/>
                <w:color w:val="000000" w:themeColor="text1"/>
                <w:sz w:val="24"/>
                <w:szCs w:val="24"/>
              </w:rPr>
            </w:pPr>
            <w:r w:rsidRPr="003420B6">
              <w:rPr>
                <w:rFonts w:ascii="Times New Roman" w:hAnsi="Times New Roman" w:cs="Times New Roman"/>
                <w:b/>
                <w:bCs/>
                <w:color w:val="000000" w:themeColor="text1"/>
                <w:sz w:val="24"/>
                <w:szCs w:val="24"/>
              </w:rPr>
              <w:t>Д 4 = (Запасы +НДС)/ Выручка * 365</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409"/>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Д5 Оборачиваемость денежных средств (в днях)</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21,33</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15,90</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-5,43</w:t>
            </w:r>
          </w:p>
        </w:tc>
      </w:tr>
      <w:tr w:rsidR="00F631D3" w:rsidRPr="003420B6" w:rsidTr="003420B6">
        <w:trPr>
          <w:trHeight w:val="259"/>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b/>
                <w:bCs/>
                <w:color w:val="000000" w:themeColor="text1"/>
                <w:sz w:val="24"/>
                <w:szCs w:val="24"/>
              </w:rPr>
            </w:pPr>
            <w:r w:rsidRPr="003420B6">
              <w:rPr>
                <w:rFonts w:ascii="Times New Roman" w:hAnsi="Times New Roman" w:cs="Times New Roman"/>
                <w:b/>
                <w:bCs/>
                <w:color w:val="000000" w:themeColor="text1"/>
                <w:sz w:val="24"/>
                <w:szCs w:val="24"/>
              </w:rPr>
              <w:t>Д5= Денежные средства /выручка * 365</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533"/>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6</w:t>
            </w:r>
            <w:proofErr w:type="gramEnd"/>
            <w:r w:rsidRPr="003420B6">
              <w:rPr>
                <w:rFonts w:ascii="Times New Roman" w:hAnsi="Times New Roman" w:cs="Times New Roman"/>
                <w:color w:val="000000" w:themeColor="text1"/>
                <w:sz w:val="24"/>
                <w:szCs w:val="24"/>
              </w:rPr>
              <w:t xml:space="preserve"> Срок погашения дебиторской задолженности (в днях)</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643,5</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466,5</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-177</w:t>
            </w:r>
          </w:p>
        </w:tc>
      </w:tr>
      <w:tr w:rsidR="00F631D3" w:rsidRPr="003420B6" w:rsidTr="003420B6">
        <w:trPr>
          <w:trHeight w:val="386"/>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6</w:t>
            </w:r>
            <w:proofErr w:type="gramEnd"/>
            <w:r w:rsidRPr="003420B6">
              <w:rPr>
                <w:rFonts w:ascii="Times New Roman" w:hAnsi="Times New Roman" w:cs="Times New Roman"/>
                <w:color w:val="000000" w:themeColor="text1"/>
                <w:sz w:val="24"/>
                <w:szCs w:val="24"/>
              </w:rPr>
              <w:t>= дебиторская задолженность / выручка * 365</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r w:rsidR="00F631D3" w:rsidRPr="003420B6" w:rsidTr="003420B6">
        <w:trPr>
          <w:trHeight w:val="406"/>
          <w:jc w:val="center"/>
        </w:trPr>
        <w:tc>
          <w:tcPr>
            <w:tcW w:w="5623" w:type="dxa"/>
            <w:tcBorders>
              <w:top w:val="nil"/>
              <w:left w:val="single" w:sz="8" w:space="0" w:color="auto"/>
              <w:bottom w:val="nil"/>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7</w:t>
            </w:r>
            <w:proofErr w:type="gramEnd"/>
            <w:r w:rsidRPr="003420B6">
              <w:rPr>
                <w:rFonts w:ascii="Times New Roman" w:hAnsi="Times New Roman" w:cs="Times New Roman"/>
                <w:color w:val="000000" w:themeColor="text1"/>
                <w:sz w:val="24"/>
                <w:szCs w:val="24"/>
              </w:rPr>
              <w:t xml:space="preserve"> Срок погашения кредиторской задолженности  (в днях)</w:t>
            </w:r>
          </w:p>
        </w:tc>
        <w:tc>
          <w:tcPr>
            <w:tcW w:w="1023"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542,4</w:t>
            </w:r>
          </w:p>
        </w:tc>
        <w:tc>
          <w:tcPr>
            <w:tcW w:w="1037"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411,2</w:t>
            </w:r>
          </w:p>
        </w:tc>
        <w:tc>
          <w:tcPr>
            <w:tcW w:w="1341" w:type="dxa"/>
            <w:vMerge w:val="restart"/>
            <w:tcBorders>
              <w:top w:val="nil"/>
              <w:left w:val="single" w:sz="8" w:space="0" w:color="auto"/>
              <w:bottom w:val="single" w:sz="8" w:space="0" w:color="000000"/>
              <w:right w:val="single" w:sz="8" w:space="0" w:color="auto"/>
            </w:tcBorders>
            <w:shd w:val="clear" w:color="auto" w:fill="auto"/>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-131,2</w:t>
            </w:r>
          </w:p>
        </w:tc>
      </w:tr>
      <w:tr w:rsidR="00F631D3" w:rsidRPr="003420B6" w:rsidTr="003420B6">
        <w:trPr>
          <w:trHeight w:val="258"/>
          <w:jc w:val="center"/>
        </w:trPr>
        <w:tc>
          <w:tcPr>
            <w:tcW w:w="5623" w:type="dxa"/>
            <w:tcBorders>
              <w:top w:val="nil"/>
              <w:left w:val="single" w:sz="8" w:space="0" w:color="auto"/>
              <w:bottom w:val="single" w:sz="8" w:space="0" w:color="auto"/>
              <w:right w:val="single" w:sz="8" w:space="0" w:color="auto"/>
            </w:tcBorders>
            <w:shd w:val="clear" w:color="auto" w:fill="auto"/>
            <w:vAlign w:val="center"/>
            <w:hideMark/>
          </w:tcPr>
          <w:p w:rsidR="00F631D3" w:rsidRPr="003420B6" w:rsidRDefault="00F631D3" w:rsidP="003420B6">
            <w:pPr>
              <w:spacing w:line="240" w:lineRule="auto"/>
              <w:ind w:firstLine="0"/>
              <w:jc w:val="left"/>
              <w:rPr>
                <w:rFonts w:ascii="Times New Roman" w:hAnsi="Times New Roman" w:cs="Times New Roman"/>
                <w:color w:val="000000" w:themeColor="text1"/>
                <w:sz w:val="24"/>
                <w:szCs w:val="24"/>
              </w:rPr>
            </w:pPr>
            <w:r w:rsidRPr="003420B6">
              <w:rPr>
                <w:rFonts w:ascii="Times New Roman" w:hAnsi="Times New Roman" w:cs="Times New Roman"/>
                <w:color w:val="000000" w:themeColor="text1"/>
                <w:sz w:val="24"/>
                <w:szCs w:val="24"/>
              </w:rPr>
              <w:t>Д</w:t>
            </w:r>
            <w:proofErr w:type="gramStart"/>
            <w:r w:rsidRPr="003420B6">
              <w:rPr>
                <w:rFonts w:ascii="Times New Roman" w:hAnsi="Times New Roman" w:cs="Times New Roman"/>
                <w:color w:val="000000" w:themeColor="text1"/>
                <w:sz w:val="24"/>
                <w:szCs w:val="24"/>
              </w:rPr>
              <w:t>7</w:t>
            </w:r>
            <w:proofErr w:type="gramEnd"/>
            <w:r w:rsidRPr="003420B6">
              <w:rPr>
                <w:rFonts w:ascii="Times New Roman" w:hAnsi="Times New Roman" w:cs="Times New Roman"/>
                <w:color w:val="000000" w:themeColor="text1"/>
                <w:sz w:val="24"/>
                <w:szCs w:val="24"/>
              </w:rPr>
              <w:t>= Кредиторская задолженность / Выручка * 365</w:t>
            </w:r>
          </w:p>
        </w:tc>
        <w:tc>
          <w:tcPr>
            <w:tcW w:w="1023"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037"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c>
          <w:tcPr>
            <w:tcW w:w="1341" w:type="dxa"/>
            <w:vMerge/>
            <w:tcBorders>
              <w:top w:val="nil"/>
              <w:left w:val="single" w:sz="8" w:space="0" w:color="auto"/>
              <w:bottom w:val="single" w:sz="8" w:space="0" w:color="000000"/>
              <w:right w:val="single" w:sz="8" w:space="0" w:color="auto"/>
            </w:tcBorders>
            <w:vAlign w:val="center"/>
            <w:hideMark/>
          </w:tcPr>
          <w:p w:rsidR="00F631D3" w:rsidRPr="003420B6" w:rsidRDefault="00F631D3" w:rsidP="003420B6">
            <w:pPr>
              <w:spacing w:line="240" w:lineRule="auto"/>
              <w:ind w:firstLine="0"/>
              <w:rPr>
                <w:rFonts w:ascii="Times New Roman" w:hAnsi="Times New Roman" w:cs="Times New Roman"/>
                <w:color w:val="000000" w:themeColor="text1"/>
                <w:sz w:val="24"/>
                <w:szCs w:val="24"/>
              </w:rPr>
            </w:pPr>
          </w:p>
        </w:tc>
      </w:tr>
    </w:tbl>
    <w:p w:rsidR="003420B6" w:rsidRDefault="003420B6" w:rsidP="00F631D3">
      <w:pPr>
        <w:spacing w:line="240" w:lineRule="auto"/>
        <w:rPr>
          <w:rFonts w:ascii="Times New Roman" w:hAnsi="Times New Roman" w:cs="Times New Roman"/>
          <w:color w:val="000000" w:themeColor="text1"/>
          <w:sz w:val="24"/>
          <w:szCs w:val="24"/>
        </w:rPr>
      </w:pPr>
    </w:p>
    <w:p w:rsidR="00F631D3" w:rsidRPr="003420B6" w:rsidRDefault="00F631D3" w:rsidP="003420B6">
      <w:pPr>
        <w:rPr>
          <w:rFonts w:ascii="Times New Roman" w:hAnsi="Times New Roman" w:cs="Times New Roman"/>
          <w:color w:val="000000" w:themeColor="text1"/>
          <w:sz w:val="28"/>
          <w:szCs w:val="28"/>
        </w:rPr>
      </w:pPr>
      <w:r w:rsidRPr="003420B6">
        <w:rPr>
          <w:rFonts w:ascii="Times New Roman" w:hAnsi="Times New Roman" w:cs="Times New Roman"/>
          <w:color w:val="000000" w:themeColor="text1"/>
          <w:sz w:val="28"/>
          <w:szCs w:val="28"/>
        </w:rPr>
        <w:t xml:space="preserve">Анализируя оценку деловой активности </w:t>
      </w:r>
      <w:r w:rsidRPr="006F01D8">
        <w:rPr>
          <w:rFonts w:ascii="Times New Roman" w:hAnsi="Times New Roman" w:cs="Times New Roman"/>
          <w:color w:val="000000" w:themeColor="text1"/>
          <w:sz w:val="28"/>
          <w:szCs w:val="28"/>
        </w:rPr>
        <w:t>ОАО «Авиаагрегат»</w:t>
      </w:r>
      <w:r w:rsidRPr="003420B6">
        <w:rPr>
          <w:rFonts w:ascii="Times New Roman" w:hAnsi="Times New Roman" w:cs="Times New Roman"/>
          <w:color w:val="000000" w:themeColor="text1"/>
          <w:sz w:val="28"/>
          <w:szCs w:val="28"/>
        </w:rPr>
        <w:t xml:space="preserve"> за  2013-2014гг. можно отметить, что коэффициент общей оборачиваемости капитала  вырос на 0,06 пункта, что говорит об эффективном использовании имущества, показывающий число оборотов за период действия данного предприятия.</w:t>
      </w:r>
    </w:p>
    <w:p w:rsidR="00F631D3" w:rsidRPr="003420B6" w:rsidRDefault="00F631D3" w:rsidP="003420B6">
      <w:pPr>
        <w:rPr>
          <w:rFonts w:ascii="Times New Roman" w:hAnsi="Times New Roman" w:cs="Times New Roman"/>
          <w:color w:val="000000" w:themeColor="text1"/>
          <w:sz w:val="28"/>
          <w:szCs w:val="28"/>
        </w:rPr>
      </w:pPr>
      <w:r w:rsidRPr="003420B6">
        <w:rPr>
          <w:rFonts w:ascii="Times New Roman" w:hAnsi="Times New Roman" w:cs="Times New Roman"/>
          <w:color w:val="000000" w:themeColor="text1"/>
          <w:sz w:val="28"/>
          <w:szCs w:val="28"/>
        </w:rPr>
        <w:t xml:space="preserve">Коэффициент общей оборачиваемости мобильных средств тоже увеличился на 0,08 пункта, то есть повысилась скорость оборачиваемости, что приводит к уменьшению потребности организации в оборачиваемости средств. </w:t>
      </w:r>
    </w:p>
    <w:p w:rsidR="00F631D3" w:rsidRPr="003420B6" w:rsidRDefault="00F631D3" w:rsidP="003420B6">
      <w:pPr>
        <w:rPr>
          <w:rFonts w:ascii="Times New Roman" w:hAnsi="Times New Roman" w:cs="Times New Roman"/>
          <w:color w:val="000000" w:themeColor="text1"/>
          <w:sz w:val="28"/>
          <w:szCs w:val="28"/>
        </w:rPr>
      </w:pPr>
      <w:r w:rsidRPr="003420B6">
        <w:rPr>
          <w:rFonts w:ascii="Times New Roman" w:hAnsi="Times New Roman" w:cs="Times New Roman"/>
          <w:color w:val="000000" w:themeColor="text1"/>
          <w:sz w:val="28"/>
          <w:szCs w:val="28"/>
        </w:rPr>
        <w:t xml:space="preserve">Показатель фондоотдачи в 2013г. Составил 2,05 оборотов, а в 2014г. она составляет 2,64 оборотов. Следовательно, фондоотдача увеличилась на 0,59 пунктов. Увеличение этого показателя является доказательством достаточно высокого выпуска продукции на ОАО «Авиаагрегат». </w:t>
      </w:r>
      <w:r w:rsidRPr="003420B6">
        <w:rPr>
          <w:rFonts w:ascii="Times New Roman" w:hAnsi="Times New Roman" w:cs="Times New Roman"/>
          <w:color w:val="000000" w:themeColor="text1"/>
          <w:sz w:val="28"/>
          <w:szCs w:val="28"/>
        </w:rPr>
        <w:lastRenderedPageBreak/>
        <w:t xml:space="preserve">Положительным моментом является уменьшения срока обращения запасов предприятия и уменьшение срока погашения дебиторской задолженности 22 дня. </w:t>
      </w:r>
    </w:p>
    <w:p w:rsidR="00F631D3" w:rsidRPr="003420B6" w:rsidRDefault="00F631D3" w:rsidP="003420B6">
      <w:pPr>
        <w:widowControl w:val="0"/>
        <w:autoSpaceDE w:val="0"/>
        <w:autoSpaceDN w:val="0"/>
        <w:adjustRightInd w:val="0"/>
        <w:rPr>
          <w:rFonts w:ascii="Times New Roman" w:hAnsi="Times New Roman" w:cs="Times New Roman"/>
          <w:b/>
          <w:sz w:val="28"/>
          <w:szCs w:val="28"/>
        </w:rPr>
      </w:pPr>
    </w:p>
    <w:p w:rsidR="000709EF" w:rsidRPr="00715B98" w:rsidRDefault="000709EF" w:rsidP="00715B98">
      <w:pPr>
        <w:pStyle w:val="2"/>
        <w:tabs>
          <w:tab w:val="right" w:leader="dot" w:pos="8505"/>
          <w:tab w:val="right" w:pos="9072"/>
        </w:tabs>
        <w:spacing w:line="360" w:lineRule="auto"/>
        <w:ind w:firstLine="709"/>
        <w:jc w:val="center"/>
        <w:rPr>
          <w:rFonts w:ascii="Times New Roman" w:hAnsi="Times New Roman" w:cs="Times New Roman"/>
          <w:b/>
          <w:color w:val="000000" w:themeColor="text1"/>
        </w:rPr>
      </w:pPr>
      <w:r w:rsidRPr="00715B98">
        <w:rPr>
          <w:rFonts w:ascii="Times New Roman" w:hAnsi="Times New Roman" w:cs="Times New Roman"/>
          <w:b/>
          <w:color w:val="000000" w:themeColor="text1"/>
        </w:rPr>
        <w:t>2.</w:t>
      </w:r>
      <w:r w:rsidR="000D6D02">
        <w:rPr>
          <w:rFonts w:ascii="Times New Roman" w:hAnsi="Times New Roman" w:cs="Times New Roman"/>
          <w:b/>
          <w:color w:val="000000" w:themeColor="text1"/>
        </w:rPr>
        <w:t>5</w:t>
      </w:r>
      <w:r w:rsidRPr="00715B98">
        <w:rPr>
          <w:rFonts w:ascii="Times New Roman" w:hAnsi="Times New Roman" w:cs="Times New Roman"/>
          <w:b/>
          <w:color w:val="000000" w:themeColor="text1"/>
        </w:rPr>
        <w:t>. Анализ финансовой устойчивости ОАО «Авиаагрегат»</w:t>
      </w:r>
    </w:p>
    <w:p w:rsidR="000A41D0" w:rsidRPr="005953BC" w:rsidRDefault="000A41D0" w:rsidP="003420B6">
      <w:pP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Финансовая устойчивость предприятия характеризуется системой финансовых коэффициентов. Они рассчитываются как соотношение абсолютных показателей актива и пассива баланса. Анализ финансовых коэффициентов рыночной устойчивости заключается в сравнении их значений с базисными величинами, а также в изучении их динамики</w:t>
      </w:r>
    </w:p>
    <w:p w:rsidR="000A41D0" w:rsidRPr="005953BC" w:rsidRDefault="000A41D0" w:rsidP="00433D0E">
      <w:pPr>
        <w:jc w:val="right"/>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Таблица </w:t>
      </w:r>
      <w:r w:rsidR="00D74512">
        <w:rPr>
          <w:rFonts w:ascii="Times New Roman" w:hAnsi="Times New Roman" w:cs="Times New Roman"/>
          <w:color w:val="000000" w:themeColor="text1"/>
          <w:sz w:val="28"/>
          <w:szCs w:val="28"/>
        </w:rPr>
        <w:t>9</w:t>
      </w:r>
    </w:p>
    <w:p w:rsidR="000A41D0" w:rsidRPr="005953BC" w:rsidRDefault="000A41D0" w:rsidP="00433D0E">
      <w:pPr>
        <w:jc w:val="center"/>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Анализ абсолютных показателей финансовой  устойчивости предприятия</w:t>
      </w:r>
      <w:r w:rsidR="008E0DE4" w:rsidRPr="008E0DE4">
        <w:rPr>
          <w:rFonts w:ascii="Times New Roman" w:hAnsi="Times New Roman" w:cs="Times New Roman"/>
          <w:color w:val="000000" w:themeColor="text1"/>
          <w:sz w:val="28"/>
          <w:szCs w:val="28"/>
        </w:rPr>
        <w:t xml:space="preserve"> ОАО «Авиаагрегат»</w:t>
      </w:r>
      <w:r w:rsidR="008E0DE4">
        <w:rPr>
          <w:rFonts w:ascii="Times New Roman" w:hAnsi="Times New Roman" w:cs="Times New Roman"/>
          <w:color w:val="000000" w:themeColor="text1"/>
          <w:sz w:val="28"/>
          <w:szCs w:val="28"/>
        </w:rPr>
        <w:t xml:space="preserve"> за 2013-2014 гг.</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1701"/>
        <w:gridCol w:w="1843"/>
        <w:gridCol w:w="1843"/>
        <w:gridCol w:w="1559"/>
      </w:tblGrid>
      <w:tr w:rsidR="000A41D0" w:rsidRPr="00433D0E" w:rsidTr="006A47F9">
        <w:trPr>
          <w:trHeight w:val="891"/>
        </w:trPr>
        <w:tc>
          <w:tcPr>
            <w:tcW w:w="2590" w:type="dxa"/>
          </w:tcPr>
          <w:p w:rsidR="000A41D0" w:rsidRPr="00433D0E" w:rsidRDefault="000A41D0" w:rsidP="00433D0E">
            <w:pPr>
              <w:spacing w:line="240" w:lineRule="auto"/>
              <w:ind w:firstLine="0"/>
              <w:rPr>
                <w:rFonts w:ascii="Times New Roman" w:hAnsi="Times New Roman" w:cs="Times New Roman"/>
                <w:color w:val="000000" w:themeColor="text1"/>
                <w:sz w:val="24"/>
                <w:szCs w:val="24"/>
              </w:rPr>
            </w:pPr>
            <w:r w:rsidRPr="00433D0E">
              <w:rPr>
                <w:rFonts w:ascii="Times New Roman" w:hAnsi="Times New Roman" w:cs="Times New Roman"/>
                <w:color w:val="000000" w:themeColor="text1"/>
                <w:sz w:val="24"/>
                <w:szCs w:val="24"/>
              </w:rPr>
              <w:t xml:space="preserve">Показатель </w:t>
            </w:r>
          </w:p>
        </w:tc>
        <w:tc>
          <w:tcPr>
            <w:tcW w:w="1701" w:type="dxa"/>
          </w:tcPr>
          <w:p w:rsidR="000A41D0" w:rsidRPr="00433D0E" w:rsidRDefault="000A41D0" w:rsidP="00433D0E">
            <w:pPr>
              <w:spacing w:line="240" w:lineRule="auto"/>
              <w:ind w:firstLine="0"/>
              <w:rPr>
                <w:rFonts w:ascii="Times New Roman" w:hAnsi="Times New Roman" w:cs="Times New Roman"/>
                <w:color w:val="000000" w:themeColor="text1"/>
                <w:sz w:val="24"/>
                <w:szCs w:val="24"/>
              </w:rPr>
            </w:pPr>
            <w:r w:rsidRPr="00433D0E">
              <w:rPr>
                <w:rFonts w:ascii="Times New Roman" w:hAnsi="Times New Roman" w:cs="Times New Roman"/>
                <w:color w:val="000000" w:themeColor="text1"/>
                <w:sz w:val="24"/>
                <w:szCs w:val="24"/>
              </w:rPr>
              <w:t>Базисный период</w:t>
            </w:r>
          </w:p>
        </w:tc>
        <w:tc>
          <w:tcPr>
            <w:tcW w:w="1843" w:type="dxa"/>
          </w:tcPr>
          <w:p w:rsidR="000A41D0" w:rsidRPr="00433D0E" w:rsidRDefault="000A41D0" w:rsidP="00433D0E">
            <w:pPr>
              <w:spacing w:line="240" w:lineRule="auto"/>
              <w:ind w:firstLine="0"/>
              <w:rPr>
                <w:rFonts w:ascii="Times New Roman" w:hAnsi="Times New Roman" w:cs="Times New Roman"/>
                <w:color w:val="000000" w:themeColor="text1"/>
                <w:sz w:val="24"/>
                <w:szCs w:val="24"/>
              </w:rPr>
            </w:pPr>
            <w:r w:rsidRPr="00433D0E">
              <w:rPr>
                <w:rFonts w:ascii="Times New Roman" w:hAnsi="Times New Roman" w:cs="Times New Roman"/>
                <w:color w:val="000000" w:themeColor="text1"/>
                <w:sz w:val="24"/>
                <w:szCs w:val="24"/>
              </w:rPr>
              <w:t>Отчетный период</w:t>
            </w:r>
          </w:p>
        </w:tc>
        <w:tc>
          <w:tcPr>
            <w:tcW w:w="1843" w:type="dxa"/>
          </w:tcPr>
          <w:p w:rsidR="000A41D0" w:rsidRPr="00433D0E" w:rsidRDefault="000A41D0" w:rsidP="00433D0E">
            <w:pPr>
              <w:spacing w:line="240" w:lineRule="auto"/>
              <w:ind w:firstLine="0"/>
              <w:rPr>
                <w:rFonts w:ascii="Times New Roman" w:hAnsi="Times New Roman" w:cs="Times New Roman"/>
                <w:color w:val="000000" w:themeColor="text1"/>
                <w:sz w:val="24"/>
                <w:szCs w:val="24"/>
              </w:rPr>
            </w:pPr>
            <w:r w:rsidRPr="00433D0E">
              <w:rPr>
                <w:rFonts w:ascii="Times New Roman" w:hAnsi="Times New Roman" w:cs="Times New Roman"/>
                <w:color w:val="000000" w:themeColor="text1"/>
                <w:sz w:val="24"/>
                <w:szCs w:val="24"/>
              </w:rPr>
              <w:t>Абсолютное отклонение</w:t>
            </w:r>
            <w:proofErr w:type="gramStart"/>
            <w:r w:rsidRPr="00433D0E">
              <w:rPr>
                <w:rFonts w:ascii="Times New Roman" w:hAnsi="Times New Roman" w:cs="Times New Roman"/>
                <w:color w:val="000000" w:themeColor="text1"/>
                <w:sz w:val="24"/>
                <w:szCs w:val="24"/>
              </w:rPr>
              <w:t>, (+,-)</w:t>
            </w:r>
            <w:proofErr w:type="gramEnd"/>
          </w:p>
        </w:tc>
        <w:tc>
          <w:tcPr>
            <w:tcW w:w="1559" w:type="dxa"/>
          </w:tcPr>
          <w:p w:rsidR="000A41D0" w:rsidRPr="00433D0E" w:rsidRDefault="000A41D0" w:rsidP="00433D0E">
            <w:pPr>
              <w:spacing w:line="240" w:lineRule="auto"/>
              <w:ind w:firstLine="0"/>
              <w:rPr>
                <w:rFonts w:ascii="Times New Roman" w:hAnsi="Times New Roman" w:cs="Times New Roman"/>
                <w:color w:val="000000" w:themeColor="text1"/>
                <w:sz w:val="24"/>
                <w:szCs w:val="24"/>
              </w:rPr>
            </w:pPr>
            <w:proofErr w:type="gramStart"/>
            <w:r w:rsidRPr="00433D0E">
              <w:rPr>
                <w:rFonts w:ascii="Times New Roman" w:hAnsi="Times New Roman" w:cs="Times New Roman"/>
                <w:color w:val="000000" w:themeColor="text1"/>
                <w:sz w:val="24"/>
                <w:szCs w:val="24"/>
              </w:rPr>
              <w:t>В</w:t>
            </w:r>
            <w:proofErr w:type="gramEnd"/>
            <w:r w:rsidRPr="00433D0E">
              <w:rPr>
                <w:rFonts w:ascii="Times New Roman" w:hAnsi="Times New Roman" w:cs="Times New Roman"/>
                <w:color w:val="000000" w:themeColor="text1"/>
                <w:sz w:val="24"/>
                <w:szCs w:val="24"/>
              </w:rPr>
              <w:t xml:space="preserve"> % к базисному периоду</w:t>
            </w:r>
          </w:p>
        </w:tc>
      </w:tr>
      <w:tr w:rsidR="000A41D0" w:rsidRPr="00433D0E" w:rsidTr="006A47F9">
        <w:trPr>
          <w:trHeight w:val="511"/>
        </w:trPr>
        <w:tc>
          <w:tcPr>
            <w:tcW w:w="2590" w:type="dxa"/>
          </w:tcPr>
          <w:p w:rsidR="000A41D0" w:rsidRPr="00433D0E" w:rsidRDefault="006F01D8" w:rsidP="008B6CE1">
            <w:pPr>
              <w:spacing w:line="240" w:lineRule="auto"/>
              <w:ind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С</w:t>
            </w:r>
            <w:r w:rsidR="000A41D0" w:rsidRPr="00433D0E">
              <w:rPr>
                <w:rFonts w:ascii="Times New Roman" w:hAnsi="Times New Roman" w:cs="Times New Roman"/>
                <w:color w:val="000000" w:themeColor="text1"/>
                <w:sz w:val="24"/>
                <w:szCs w:val="24"/>
              </w:rPr>
              <w:t xml:space="preserve">обственный капитал </w:t>
            </w:r>
          </w:p>
        </w:tc>
        <w:tc>
          <w:tcPr>
            <w:tcW w:w="1701" w:type="dxa"/>
          </w:tcPr>
          <w:p w:rsidR="000A41D0" w:rsidRPr="00433D0E" w:rsidRDefault="002063BD" w:rsidP="00433D0E">
            <w:pPr>
              <w:tabs>
                <w:tab w:val="left" w:pos="993"/>
              </w:tabs>
              <w:suppressAutoHyphens/>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77869</w:t>
            </w:r>
          </w:p>
        </w:tc>
        <w:tc>
          <w:tcPr>
            <w:tcW w:w="1843" w:type="dxa"/>
          </w:tcPr>
          <w:p w:rsidR="000A41D0" w:rsidRPr="00433D0E" w:rsidRDefault="002063BD" w:rsidP="00433D0E">
            <w:pPr>
              <w:tabs>
                <w:tab w:val="left" w:pos="993"/>
              </w:tabs>
              <w:suppressAutoHyphens/>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79149</w:t>
            </w:r>
          </w:p>
        </w:tc>
        <w:tc>
          <w:tcPr>
            <w:tcW w:w="1843" w:type="dxa"/>
          </w:tcPr>
          <w:p w:rsidR="000A41D0" w:rsidRPr="00433D0E" w:rsidRDefault="00FA4746" w:rsidP="00433D0E">
            <w:pPr>
              <w:tabs>
                <w:tab w:val="left" w:pos="993"/>
              </w:tabs>
              <w:suppressAutoHyphens/>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1280</w:t>
            </w:r>
          </w:p>
        </w:tc>
        <w:tc>
          <w:tcPr>
            <w:tcW w:w="1559" w:type="dxa"/>
          </w:tcPr>
          <w:p w:rsidR="000A41D0" w:rsidRPr="00433D0E" w:rsidRDefault="00FA4746" w:rsidP="00433D0E">
            <w:pPr>
              <w:tabs>
                <w:tab w:val="left" w:pos="993"/>
              </w:tabs>
              <w:suppressAutoHyphens/>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101,51</w:t>
            </w:r>
          </w:p>
        </w:tc>
      </w:tr>
      <w:tr w:rsidR="000A41D0" w:rsidRPr="00433D0E" w:rsidTr="006A47F9">
        <w:trPr>
          <w:trHeight w:val="533"/>
        </w:trPr>
        <w:tc>
          <w:tcPr>
            <w:tcW w:w="2590" w:type="dxa"/>
          </w:tcPr>
          <w:p w:rsidR="000A41D0" w:rsidRPr="00433D0E" w:rsidRDefault="006F01D8" w:rsidP="008B6CE1">
            <w:pPr>
              <w:spacing w:line="240" w:lineRule="auto"/>
              <w:ind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proofErr w:type="spellStart"/>
            <w:r>
              <w:rPr>
                <w:rFonts w:ascii="Times New Roman" w:hAnsi="Times New Roman" w:cs="Times New Roman"/>
                <w:color w:val="000000" w:themeColor="text1"/>
                <w:sz w:val="24"/>
                <w:szCs w:val="24"/>
              </w:rPr>
              <w:t>В</w:t>
            </w:r>
            <w:r w:rsidR="000A41D0" w:rsidRPr="00433D0E">
              <w:rPr>
                <w:rFonts w:ascii="Times New Roman" w:hAnsi="Times New Roman" w:cs="Times New Roman"/>
                <w:color w:val="000000" w:themeColor="text1"/>
                <w:sz w:val="24"/>
                <w:szCs w:val="24"/>
              </w:rPr>
              <w:t>необоротные</w:t>
            </w:r>
            <w:proofErr w:type="spellEnd"/>
            <w:r w:rsidR="000A41D0" w:rsidRPr="00433D0E">
              <w:rPr>
                <w:rFonts w:ascii="Times New Roman" w:hAnsi="Times New Roman" w:cs="Times New Roman"/>
                <w:color w:val="000000" w:themeColor="text1"/>
                <w:sz w:val="24"/>
                <w:szCs w:val="24"/>
              </w:rPr>
              <w:t xml:space="preserve"> активы</w:t>
            </w:r>
          </w:p>
        </w:tc>
        <w:tc>
          <w:tcPr>
            <w:tcW w:w="1701" w:type="dxa"/>
          </w:tcPr>
          <w:p w:rsidR="000A41D0" w:rsidRPr="00433D0E" w:rsidRDefault="002063BD" w:rsidP="00433D0E">
            <w:pPr>
              <w:shd w:val="clear" w:color="auto" w:fill="FFFFFF"/>
              <w:spacing w:line="240" w:lineRule="auto"/>
              <w:ind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45285</w:t>
            </w:r>
          </w:p>
        </w:tc>
        <w:tc>
          <w:tcPr>
            <w:tcW w:w="1843" w:type="dxa"/>
          </w:tcPr>
          <w:p w:rsidR="000A41D0" w:rsidRPr="00433D0E" w:rsidRDefault="002063BD" w:rsidP="00433D0E">
            <w:pPr>
              <w:shd w:val="clear" w:color="auto" w:fill="FFFFFF"/>
              <w:spacing w:line="240" w:lineRule="auto"/>
              <w:ind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40370</w:t>
            </w:r>
          </w:p>
        </w:tc>
        <w:tc>
          <w:tcPr>
            <w:tcW w:w="1843" w:type="dxa"/>
          </w:tcPr>
          <w:p w:rsidR="000A41D0" w:rsidRPr="00433D0E" w:rsidRDefault="00FA4746" w:rsidP="00433D0E">
            <w:pPr>
              <w:shd w:val="clear" w:color="auto" w:fill="FFFFFF"/>
              <w:spacing w:line="240" w:lineRule="auto"/>
              <w:ind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-4915</w:t>
            </w:r>
          </w:p>
        </w:tc>
        <w:tc>
          <w:tcPr>
            <w:tcW w:w="1559"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89,15</w:t>
            </w:r>
          </w:p>
        </w:tc>
      </w:tr>
      <w:tr w:rsidR="000A41D0" w:rsidRPr="00433D0E" w:rsidTr="006A47F9">
        <w:trPr>
          <w:trHeight w:val="705"/>
        </w:trPr>
        <w:tc>
          <w:tcPr>
            <w:tcW w:w="2590" w:type="dxa"/>
          </w:tcPr>
          <w:p w:rsidR="000A41D0" w:rsidRPr="00433D0E" w:rsidRDefault="006F01D8" w:rsidP="008B6CE1">
            <w:pPr>
              <w:spacing w:line="240" w:lineRule="auto"/>
              <w:ind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w:t>
            </w:r>
            <w:r w:rsidR="000A41D0" w:rsidRPr="00433D0E">
              <w:rPr>
                <w:rFonts w:ascii="Times New Roman" w:hAnsi="Times New Roman" w:cs="Times New Roman"/>
                <w:color w:val="000000" w:themeColor="text1"/>
                <w:sz w:val="24"/>
                <w:szCs w:val="24"/>
              </w:rPr>
              <w:t xml:space="preserve">обственные оборотные средства. </w:t>
            </w:r>
          </w:p>
        </w:tc>
        <w:tc>
          <w:tcPr>
            <w:tcW w:w="1701" w:type="dxa"/>
          </w:tcPr>
          <w:p w:rsidR="000A41D0" w:rsidRPr="00433D0E" w:rsidRDefault="002063BD" w:rsidP="00433D0E">
            <w:pPr>
              <w:shd w:val="clear" w:color="auto" w:fill="FFFFFF"/>
              <w:spacing w:line="240" w:lineRule="auto"/>
              <w:ind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432678</w:t>
            </w:r>
          </w:p>
        </w:tc>
        <w:tc>
          <w:tcPr>
            <w:tcW w:w="1843" w:type="dxa"/>
          </w:tcPr>
          <w:p w:rsidR="000A41D0" w:rsidRPr="00433D0E" w:rsidRDefault="002063BD" w:rsidP="00433D0E">
            <w:pPr>
              <w:shd w:val="clear" w:color="auto" w:fill="FFFFFF"/>
              <w:spacing w:line="240" w:lineRule="auto"/>
              <w:ind w:firstLine="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352776</w:t>
            </w:r>
          </w:p>
        </w:tc>
        <w:tc>
          <w:tcPr>
            <w:tcW w:w="1843"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-79902</w:t>
            </w:r>
          </w:p>
        </w:tc>
        <w:tc>
          <w:tcPr>
            <w:tcW w:w="1559"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81,53</w:t>
            </w:r>
          </w:p>
        </w:tc>
      </w:tr>
      <w:tr w:rsidR="000A41D0" w:rsidRPr="00433D0E" w:rsidTr="006A47F9">
        <w:trPr>
          <w:trHeight w:val="702"/>
        </w:trPr>
        <w:tc>
          <w:tcPr>
            <w:tcW w:w="2590" w:type="dxa"/>
          </w:tcPr>
          <w:p w:rsidR="000A41D0" w:rsidRPr="00433D0E" w:rsidRDefault="006F01D8" w:rsidP="008B6CE1">
            <w:pPr>
              <w:spacing w:line="240" w:lineRule="auto"/>
              <w:ind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Д</w:t>
            </w:r>
            <w:r w:rsidR="000A41D0" w:rsidRPr="00433D0E">
              <w:rPr>
                <w:rFonts w:ascii="Times New Roman" w:hAnsi="Times New Roman" w:cs="Times New Roman"/>
                <w:color w:val="000000" w:themeColor="text1"/>
                <w:sz w:val="24"/>
                <w:szCs w:val="24"/>
              </w:rPr>
              <w:t xml:space="preserve">олгосрочные обязательства </w:t>
            </w:r>
          </w:p>
        </w:tc>
        <w:tc>
          <w:tcPr>
            <w:tcW w:w="1701" w:type="dxa"/>
          </w:tcPr>
          <w:p w:rsidR="000A41D0" w:rsidRPr="00433D0E" w:rsidRDefault="002063BD"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184215</w:t>
            </w:r>
          </w:p>
        </w:tc>
        <w:tc>
          <w:tcPr>
            <w:tcW w:w="1843" w:type="dxa"/>
          </w:tcPr>
          <w:p w:rsidR="000A41D0" w:rsidRPr="00433D0E" w:rsidRDefault="002063BD"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174173</w:t>
            </w:r>
          </w:p>
        </w:tc>
        <w:tc>
          <w:tcPr>
            <w:tcW w:w="1843"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-10042</w:t>
            </w:r>
          </w:p>
        </w:tc>
        <w:tc>
          <w:tcPr>
            <w:tcW w:w="1559"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94,55</w:t>
            </w:r>
          </w:p>
        </w:tc>
      </w:tr>
      <w:tr w:rsidR="000A41D0" w:rsidRPr="00433D0E" w:rsidTr="006A47F9">
        <w:trPr>
          <w:trHeight w:val="695"/>
        </w:trPr>
        <w:tc>
          <w:tcPr>
            <w:tcW w:w="2590" w:type="dxa"/>
          </w:tcPr>
          <w:p w:rsidR="000A41D0" w:rsidRPr="00433D0E" w:rsidRDefault="006F01D8" w:rsidP="008B6CE1">
            <w:pPr>
              <w:spacing w:line="240" w:lineRule="auto"/>
              <w:ind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К</w:t>
            </w:r>
            <w:r w:rsidR="000A41D0" w:rsidRPr="00433D0E">
              <w:rPr>
                <w:rFonts w:ascii="Times New Roman" w:hAnsi="Times New Roman" w:cs="Times New Roman"/>
                <w:color w:val="000000" w:themeColor="text1"/>
                <w:sz w:val="24"/>
                <w:szCs w:val="24"/>
              </w:rPr>
              <w:t xml:space="preserve">раткосрочные заемные средства </w:t>
            </w:r>
          </w:p>
        </w:tc>
        <w:tc>
          <w:tcPr>
            <w:tcW w:w="1701" w:type="dxa"/>
          </w:tcPr>
          <w:p w:rsidR="000A41D0" w:rsidRPr="00433D0E" w:rsidRDefault="00FA4746" w:rsidP="00433D0E">
            <w:pPr>
              <w:spacing w:line="240" w:lineRule="auto"/>
              <w:ind w:firstLine="0"/>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156948</w:t>
            </w:r>
          </w:p>
        </w:tc>
        <w:tc>
          <w:tcPr>
            <w:tcW w:w="1843" w:type="dxa"/>
          </w:tcPr>
          <w:p w:rsidR="000A41D0" w:rsidRPr="00433D0E" w:rsidRDefault="00FA4746" w:rsidP="00433D0E">
            <w:pPr>
              <w:spacing w:line="240" w:lineRule="auto"/>
              <w:ind w:firstLine="0"/>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118854</w:t>
            </w:r>
          </w:p>
        </w:tc>
        <w:tc>
          <w:tcPr>
            <w:tcW w:w="1843"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-38094</w:t>
            </w:r>
          </w:p>
        </w:tc>
        <w:tc>
          <w:tcPr>
            <w:tcW w:w="1559"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75,73</w:t>
            </w:r>
          </w:p>
        </w:tc>
      </w:tr>
      <w:tr w:rsidR="000A41D0" w:rsidRPr="00433D0E" w:rsidTr="006A47F9">
        <w:trPr>
          <w:trHeight w:val="553"/>
        </w:trPr>
        <w:tc>
          <w:tcPr>
            <w:tcW w:w="2590" w:type="dxa"/>
          </w:tcPr>
          <w:p w:rsidR="000A41D0" w:rsidRPr="00433D0E" w:rsidRDefault="006F01D8" w:rsidP="008B6CE1">
            <w:pPr>
              <w:spacing w:line="240" w:lineRule="auto"/>
              <w:ind w:firstLine="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О</w:t>
            </w:r>
            <w:r w:rsidR="000A41D0" w:rsidRPr="00433D0E">
              <w:rPr>
                <w:rFonts w:ascii="Times New Roman" w:hAnsi="Times New Roman" w:cs="Times New Roman"/>
                <w:color w:val="000000" w:themeColor="text1"/>
                <w:sz w:val="24"/>
                <w:szCs w:val="24"/>
              </w:rPr>
              <w:t xml:space="preserve">бщие источники формирования запасов </w:t>
            </w:r>
          </w:p>
        </w:tc>
        <w:tc>
          <w:tcPr>
            <w:tcW w:w="1701"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373747</w:t>
            </w:r>
          </w:p>
        </w:tc>
        <w:tc>
          <w:tcPr>
            <w:tcW w:w="1843"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331806</w:t>
            </w:r>
          </w:p>
        </w:tc>
        <w:tc>
          <w:tcPr>
            <w:tcW w:w="1843"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-41941</w:t>
            </w:r>
          </w:p>
        </w:tc>
        <w:tc>
          <w:tcPr>
            <w:tcW w:w="1559"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88,78</w:t>
            </w:r>
          </w:p>
        </w:tc>
      </w:tr>
      <w:tr w:rsidR="000A41D0" w:rsidRPr="00433D0E" w:rsidTr="006A47F9">
        <w:trPr>
          <w:trHeight w:val="309"/>
        </w:trPr>
        <w:tc>
          <w:tcPr>
            <w:tcW w:w="2590" w:type="dxa"/>
          </w:tcPr>
          <w:p w:rsidR="000A41D0" w:rsidRPr="00433D0E" w:rsidRDefault="000A41D0" w:rsidP="006F01D8">
            <w:pPr>
              <w:spacing w:line="240" w:lineRule="auto"/>
              <w:ind w:firstLine="0"/>
              <w:jc w:val="left"/>
              <w:rPr>
                <w:rFonts w:ascii="Times New Roman" w:hAnsi="Times New Roman" w:cs="Times New Roman"/>
                <w:color w:val="000000" w:themeColor="text1"/>
                <w:sz w:val="24"/>
                <w:szCs w:val="24"/>
              </w:rPr>
            </w:pPr>
            <w:r w:rsidRPr="00433D0E">
              <w:rPr>
                <w:rFonts w:ascii="Times New Roman" w:hAnsi="Times New Roman" w:cs="Times New Roman"/>
                <w:color w:val="000000" w:themeColor="text1"/>
                <w:sz w:val="24"/>
                <w:szCs w:val="24"/>
              </w:rPr>
              <w:t xml:space="preserve">7. </w:t>
            </w:r>
            <w:r w:rsidR="006F01D8">
              <w:rPr>
                <w:rFonts w:ascii="Times New Roman" w:hAnsi="Times New Roman" w:cs="Times New Roman"/>
                <w:color w:val="000000" w:themeColor="text1"/>
                <w:sz w:val="24"/>
                <w:szCs w:val="24"/>
              </w:rPr>
              <w:t>З</w:t>
            </w:r>
            <w:r w:rsidRPr="00433D0E">
              <w:rPr>
                <w:rFonts w:ascii="Times New Roman" w:hAnsi="Times New Roman" w:cs="Times New Roman"/>
                <w:color w:val="000000" w:themeColor="text1"/>
                <w:sz w:val="24"/>
                <w:szCs w:val="24"/>
              </w:rPr>
              <w:t>апасы (включая НДС)</w:t>
            </w:r>
          </w:p>
        </w:tc>
        <w:tc>
          <w:tcPr>
            <w:tcW w:w="1701" w:type="dxa"/>
          </w:tcPr>
          <w:p w:rsidR="000A41D0" w:rsidRPr="00433D0E" w:rsidRDefault="00FA4746" w:rsidP="00433D0E">
            <w:pPr>
              <w:shd w:val="clear" w:color="auto" w:fill="FFFFFF"/>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207136</w:t>
            </w:r>
          </w:p>
        </w:tc>
        <w:tc>
          <w:tcPr>
            <w:tcW w:w="1843" w:type="dxa"/>
          </w:tcPr>
          <w:p w:rsidR="000A41D0" w:rsidRPr="00433D0E" w:rsidRDefault="00FA4746" w:rsidP="00433D0E">
            <w:pPr>
              <w:shd w:val="clear" w:color="auto" w:fill="FFFFFF"/>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193578</w:t>
            </w:r>
          </w:p>
        </w:tc>
        <w:tc>
          <w:tcPr>
            <w:tcW w:w="1843" w:type="dxa"/>
          </w:tcPr>
          <w:p w:rsidR="000A41D0" w:rsidRPr="00433D0E" w:rsidRDefault="00FA4746" w:rsidP="002063BD">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-13558</w:t>
            </w:r>
          </w:p>
        </w:tc>
        <w:tc>
          <w:tcPr>
            <w:tcW w:w="1559" w:type="dxa"/>
          </w:tcPr>
          <w:p w:rsidR="000A41D0" w:rsidRPr="00433D0E" w:rsidRDefault="00FA4746" w:rsidP="00433D0E">
            <w:pPr>
              <w:spacing w:line="240" w:lineRule="auto"/>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93,45</w:t>
            </w:r>
          </w:p>
        </w:tc>
      </w:tr>
    </w:tbl>
    <w:p w:rsidR="000A41D0" w:rsidRPr="005953BC" w:rsidRDefault="000A41D0" w:rsidP="005953BC">
      <w:pPr>
        <w:rPr>
          <w:rFonts w:ascii="Times New Roman" w:hAnsi="Times New Roman" w:cs="Times New Roman"/>
          <w:color w:val="000000" w:themeColor="text1"/>
          <w:sz w:val="28"/>
          <w:szCs w:val="28"/>
        </w:rPr>
      </w:pPr>
    </w:p>
    <w:p w:rsidR="000A41D0" w:rsidRPr="005953BC" w:rsidRDefault="000A41D0" w:rsidP="005953BC">
      <w:pPr>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С</w:t>
      </w:r>
      <w:proofErr w:type="gramStart"/>
      <w:r w:rsidRPr="005953BC">
        <w:rPr>
          <w:rFonts w:ascii="Times New Roman" w:hAnsi="Times New Roman" w:cs="Times New Roman"/>
          <w:color w:val="000000" w:themeColor="text1"/>
          <w:sz w:val="28"/>
          <w:szCs w:val="28"/>
        </w:rPr>
        <w:t>o</w:t>
      </w:r>
      <w:proofErr w:type="gramEnd"/>
      <w:r w:rsidRPr="005953BC">
        <w:rPr>
          <w:rFonts w:ascii="Times New Roman" w:hAnsi="Times New Roman" w:cs="Times New Roman"/>
          <w:color w:val="000000" w:themeColor="text1"/>
          <w:sz w:val="28"/>
          <w:szCs w:val="28"/>
        </w:rPr>
        <w:t>глaснo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дaнным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тaблицы</w:t>
      </w:r>
      <w:proofErr w:type="spellEnd"/>
      <w:r w:rsidRPr="005953BC">
        <w:rPr>
          <w:rFonts w:ascii="Times New Roman" w:hAnsi="Times New Roman" w:cs="Times New Roman"/>
          <w:color w:val="000000" w:themeColor="text1"/>
          <w:sz w:val="28"/>
          <w:szCs w:val="28"/>
        </w:rPr>
        <w:t xml:space="preserve"> </w:t>
      </w:r>
      <w:r w:rsidR="006F01D8">
        <w:rPr>
          <w:rFonts w:ascii="Times New Roman" w:hAnsi="Times New Roman" w:cs="Times New Roman"/>
          <w:color w:val="000000" w:themeColor="text1"/>
          <w:sz w:val="28"/>
          <w:szCs w:val="28"/>
        </w:rPr>
        <w:t>собственный капитал</w:t>
      </w:r>
      <w:r w:rsidRPr="005953BC">
        <w:rPr>
          <w:rFonts w:ascii="Times New Roman" w:hAnsi="Times New Roman" w:cs="Times New Roman"/>
          <w:color w:val="000000" w:themeColor="text1"/>
          <w:sz w:val="28"/>
          <w:szCs w:val="28"/>
        </w:rPr>
        <w:t xml:space="preserve"> в 2014 </w:t>
      </w:r>
      <w:proofErr w:type="spellStart"/>
      <w:r w:rsidRPr="005953BC">
        <w:rPr>
          <w:rFonts w:ascii="Times New Roman" w:hAnsi="Times New Roman" w:cs="Times New Roman"/>
          <w:color w:val="000000" w:themeColor="text1"/>
          <w:sz w:val="28"/>
          <w:szCs w:val="28"/>
        </w:rPr>
        <w:t>гoду</w:t>
      </w:r>
      <w:proofErr w:type="spellEnd"/>
      <w:r w:rsidRPr="005953BC">
        <w:rPr>
          <w:rFonts w:ascii="Times New Roman" w:hAnsi="Times New Roman" w:cs="Times New Roman"/>
          <w:color w:val="000000" w:themeColor="text1"/>
          <w:sz w:val="28"/>
          <w:szCs w:val="28"/>
        </w:rPr>
        <w:t xml:space="preserve"> </w:t>
      </w:r>
      <w:r w:rsidR="006F01D8">
        <w:rPr>
          <w:rFonts w:ascii="Times New Roman" w:hAnsi="Times New Roman" w:cs="Times New Roman"/>
          <w:color w:val="000000" w:themeColor="text1"/>
          <w:sz w:val="28"/>
          <w:szCs w:val="28"/>
        </w:rPr>
        <w:t>увеличился</w:t>
      </w:r>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срaвнению</w:t>
      </w:r>
      <w:proofErr w:type="spellEnd"/>
      <w:r w:rsidRPr="005953BC">
        <w:rPr>
          <w:rFonts w:ascii="Times New Roman" w:hAnsi="Times New Roman" w:cs="Times New Roman"/>
          <w:color w:val="000000" w:themeColor="text1"/>
          <w:sz w:val="28"/>
          <w:szCs w:val="28"/>
        </w:rPr>
        <w:t xml:space="preserve"> с 2013 </w:t>
      </w:r>
      <w:proofErr w:type="spellStart"/>
      <w:r w:rsidRPr="005953BC">
        <w:rPr>
          <w:rFonts w:ascii="Times New Roman" w:hAnsi="Times New Roman" w:cs="Times New Roman"/>
          <w:color w:val="000000" w:themeColor="text1"/>
          <w:sz w:val="28"/>
          <w:szCs w:val="28"/>
        </w:rPr>
        <w:t>гoдoм</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сoстaвили</w:t>
      </w:r>
      <w:proofErr w:type="spellEnd"/>
      <w:r w:rsidRPr="005953BC">
        <w:rPr>
          <w:rFonts w:ascii="Times New Roman" w:hAnsi="Times New Roman" w:cs="Times New Roman"/>
          <w:color w:val="000000" w:themeColor="text1"/>
          <w:sz w:val="28"/>
          <w:szCs w:val="28"/>
        </w:rPr>
        <w:t xml:space="preserve"> </w:t>
      </w:r>
      <w:r w:rsidR="00FA4746">
        <w:rPr>
          <w:rFonts w:ascii="Times New Roman" w:hAnsi="Times New Roman" w:cs="Times New Roman"/>
          <w:color w:val="000000" w:themeColor="text1"/>
          <w:sz w:val="28"/>
          <w:szCs w:val="28"/>
        </w:rPr>
        <w:t>79149</w:t>
      </w:r>
      <w:r w:rsidRPr="005953BC">
        <w:rPr>
          <w:rFonts w:ascii="Times New Roman" w:hAnsi="Times New Roman" w:cs="Times New Roman"/>
          <w:color w:val="000000" w:themeColor="text1"/>
          <w:sz w:val="28"/>
          <w:szCs w:val="28"/>
        </w:rPr>
        <w:t xml:space="preserve"> тыс. руб..</w:t>
      </w:r>
      <w:r w:rsidR="008E5107">
        <w:rPr>
          <w:rFonts w:ascii="Times New Roman" w:hAnsi="Times New Roman" w:cs="Times New Roman"/>
          <w:color w:val="000000" w:themeColor="text1"/>
          <w:sz w:val="28"/>
          <w:szCs w:val="28"/>
        </w:rPr>
        <w:t xml:space="preserve"> Краткосрочные з</w:t>
      </w:r>
      <w:r w:rsidRPr="005953BC">
        <w:rPr>
          <w:rFonts w:ascii="Times New Roman" w:hAnsi="Times New Roman" w:cs="Times New Roman"/>
          <w:color w:val="000000" w:themeColor="text1"/>
          <w:sz w:val="28"/>
          <w:szCs w:val="28"/>
        </w:rPr>
        <w:t>аемные средства</w:t>
      </w:r>
      <w:r w:rsidR="006F01D8">
        <w:rPr>
          <w:rFonts w:ascii="Times New Roman" w:hAnsi="Times New Roman" w:cs="Times New Roman"/>
          <w:color w:val="000000" w:themeColor="text1"/>
          <w:sz w:val="28"/>
          <w:szCs w:val="28"/>
        </w:rPr>
        <w:t xml:space="preserve"> уменьшились на 38094</w:t>
      </w:r>
      <w:r w:rsidR="008E5107">
        <w:rPr>
          <w:rFonts w:ascii="Times New Roman" w:hAnsi="Times New Roman" w:cs="Times New Roman"/>
          <w:color w:val="000000" w:themeColor="text1"/>
          <w:sz w:val="28"/>
          <w:szCs w:val="28"/>
        </w:rPr>
        <w:t xml:space="preserve"> и составили на отчетный год 118854 тыс. руб.</w:t>
      </w:r>
      <w:r w:rsidRPr="005953BC">
        <w:rPr>
          <w:rFonts w:ascii="Times New Roman" w:hAnsi="Times New Roman" w:cs="Times New Roman"/>
          <w:color w:val="000000" w:themeColor="text1"/>
          <w:sz w:val="28"/>
          <w:szCs w:val="28"/>
        </w:rPr>
        <w:t xml:space="preserve"> А в запасах в 2014 году произошло </w:t>
      </w:r>
      <w:r w:rsidR="004E438B">
        <w:rPr>
          <w:rFonts w:ascii="Times New Roman" w:hAnsi="Times New Roman" w:cs="Times New Roman"/>
          <w:color w:val="000000" w:themeColor="text1"/>
          <w:sz w:val="28"/>
          <w:szCs w:val="28"/>
        </w:rPr>
        <w:lastRenderedPageBreak/>
        <w:t>уменьшение</w:t>
      </w:r>
      <w:r w:rsidRPr="005953BC">
        <w:rPr>
          <w:rFonts w:ascii="Times New Roman" w:hAnsi="Times New Roman" w:cs="Times New Roman"/>
          <w:color w:val="000000" w:themeColor="text1"/>
          <w:sz w:val="28"/>
          <w:szCs w:val="28"/>
        </w:rPr>
        <w:t xml:space="preserve"> на </w:t>
      </w:r>
      <w:r w:rsidR="008E5107">
        <w:rPr>
          <w:rFonts w:ascii="Times New Roman" w:hAnsi="Times New Roman" w:cs="Times New Roman"/>
          <w:color w:val="000000" w:themeColor="text1"/>
          <w:sz w:val="28"/>
          <w:szCs w:val="28"/>
        </w:rPr>
        <w:t xml:space="preserve">13558 </w:t>
      </w:r>
      <w:r w:rsidR="004E438B">
        <w:rPr>
          <w:rFonts w:ascii="Times New Roman" w:hAnsi="Times New Roman" w:cs="Times New Roman"/>
          <w:color w:val="000000" w:themeColor="text1"/>
          <w:sz w:val="28"/>
          <w:szCs w:val="28"/>
        </w:rPr>
        <w:t xml:space="preserve"> </w:t>
      </w:r>
      <w:r w:rsidRPr="005953BC">
        <w:rPr>
          <w:rFonts w:ascii="Times New Roman" w:hAnsi="Times New Roman" w:cs="Times New Roman"/>
          <w:color w:val="000000" w:themeColor="text1"/>
          <w:sz w:val="28"/>
          <w:szCs w:val="28"/>
        </w:rPr>
        <w:t>и составил</w:t>
      </w:r>
      <w:r w:rsidR="008E5107">
        <w:rPr>
          <w:rFonts w:ascii="Times New Roman" w:hAnsi="Times New Roman" w:cs="Times New Roman"/>
          <w:color w:val="000000" w:themeColor="text1"/>
          <w:sz w:val="28"/>
          <w:szCs w:val="28"/>
        </w:rPr>
        <w:t>и</w:t>
      </w:r>
      <w:r w:rsidRPr="005953BC">
        <w:rPr>
          <w:rFonts w:ascii="Times New Roman" w:hAnsi="Times New Roman" w:cs="Times New Roman"/>
          <w:color w:val="000000" w:themeColor="text1"/>
          <w:sz w:val="28"/>
          <w:szCs w:val="28"/>
        </w:rPr>
        <w:t xml:space="preserve"> </w:t>
      </w:r>
      <w:r w:rsidR="004E438B">
        <w:rPr>
          <w:rFonts w:ascii="Times New Roman" w:hAnsi="Times New Roman" w:cs="Times New Roman"/>
          <w:color w:val="000000" w:themeColor="text1"/>
          <w:sz w:val="28"/>
          <w:szCs w:val="28"/>
        </w:rPr>
        <w:t>207136</w:t>
      </w:r>
      <w:r w:rsidRPr="005953BC">
        <w:rPr>
          <w:rFonts w:ascii="Times New Roman" w:hAnsi="Times New Roman" w:cs="Times New Roman"/>
          <w:color w:val="000000" w:themeColor="text1"/>
          <w:sz w:val="28"/>
          <w:szCs w:val="28"/>
        </w:rPr>
        <w:t xml:space="preserve"> тыс.</w:t>
      </w:r>
      <w:r w:rsidR="008E5107">
        <w:rPr>
          <w:rFonts w:ascii="Times New Roman" w:hAnsi="Times New Roman" w:cs="Times New Roman"/>
          <w:color w:val="000000" w:themeColor="text1"/>
          <w:sz w:val="28"/>
          <w:szCs w:val="28"/>
        </w:rPr>
        <w:t xml:space="preserve"> </w:t>
      </w:r>
      <w:r w:rsidRPr="005953BC">
        <w:rPr>
          <w:rFonts w:ascii="Times New Roman" w:hAnsi="Times New Roman" w:cs="Times New Roman"/>
          <w:color w:val="000000" w:themeColor="text1"/>
          <w:sz w:val="28"/>
          <w:szCs w:val="28"/>
        </w:rPr>
        <w:t xml:space="preserve">руб. Общая </w:t>
      </w:r>
      <w:proofErr w:type="spellStart"/>
      <w:r w:rsidRPr="005953BC">
        <w:rPr>
          <w:rFonts w:ascii="Times New Roman" w:hAnsi="Times New Roman" w:cs="Times New Roman"/>
          <w:color w:val="000000" w:themeColor="text1"/>
          <w:sz w:val="28"/>
          <w:szCs w:val="28"/>
        </w:rPr>
        <w:t>динaмикa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зaпaсoв</w:t>
      </w:r>
      <w:proofErr w:type="spellEnd"/>
      <w:r w:rsidRPr="005953BC">
        <w:rPr>
          <w:rFonts w:ascii="Times New Roman" w:hAnsi="Times New Roman" w:cs="Times New Roman"/>
          <w:color w:val="000000" w:themeColor="text1"/>
          <w:sz w:val="28"/>
          <w:szCs w:val="28"/>
        </w:rPr>
        <w:t xml:space="preserve"> на минусе, </w:t>
      </w:r>
      <w:proofErr w:type="spellStart"/>
      <w:r w:rsidRPr="005953BC">
        <w:rPr>
          <w:rFonts w:ascii="Times New Roman" w:hAnsi="Times New Roman" w:cs="Times New Roman"/>
          <w:color w:val="000000" w:themeColor="text1"/>
          <w:sz w:val="28"/>
          <w:szCs w:val="28"/>
        </w:rPr>
        <w:t>связaнa</w:t>
      </w:r>
      <w:proofErr w:type="spellEnd"/>
      <w:r w:rsidRPr="005953BC">
        <w:rPr>
          <w:rFonts w:ascii="Times New Roman" w:hAnsi="Times New Roman" w:cs="Times New Roman"/>
          <w:color w:val="000000" w:themeColor="text1"/>
          <w:sz w:val="28"/>
          <w:szCs w:val="28"/>
        </w:rPr>
        <w:t xml:space="preserve"> с </w:t>
      </w:r>
      <w:proofErr w:type="spellStart"/>
      <w:r w:rsidRPr="005953BC">
        <w:rPr>
          <w:rFonts w:ascii="Times New Roman" w:hAnsi="Times New Roman" w:cs="Times New Roman"/>
          <w:color w:val="000000" w:themeColor="text1"/>
          <w:sz w:val="28"/>
          <w:szCs w:val="28"/>
        </w:rPr>
        <w:t>пoлитикoй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упрaвления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дaнными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aктивaми</w:t>
      </w:r>
      <w:proofErr w:type="spellEnd"/>
      <w:r w:rsidRPr="005953BC">
        <w:rPr>
          <w:rFonts w:ascii="Times New Roman" w:hAnsi="Times New Roman" w:cs="Times New Roman"/>
          <w:color w:val="000000" w:themeColor="text1"/>
          <w:sz w:val="28"/>
          <w:szCs w:val="28"/>
        </w:rPr>
        <w:t xml:space="preserve"> предприятия.</w:t>
      </w:r>
    </w:p>
    <w:p w:rsidR="003420B6" w:rsidRPr="00521348" w:rsidRDefault="00586F60" w:rsidP="003420B6">
      <w:pPr>
        <w:widowControl w:val="0"/>
        <w:autoSpaceDE w:val="0"/>
        <w:autoSpaceDN w:val="0"/>
        <w:adjustRightInd w:val="0"/>
        <w:spacing w:line="240" w:lineRule="auto"/>
        <w:rPr>
          <w:rFonts w:ascii="Times New Roman" w:hAnsi="Times New Roman" w:cs="Times New Roman"/>
          <w:color w:val="000000" w:themeColor="text1"/>
          <w:sz w:val="28"/>
          <w:szCs w:val="28"/>
        </w:rPr>
      </w:pPr>
      <w:r w:rsidRPr="00521348">
        <w:rPr>
          <w:rFonts w:ascii="Times New Roman" w:hAnsi="Times New Roman" w:cs="Times New Roman"/>
          <w:color w:val="000000" w:themeColor="text1"/>
          <w:sz w:val="28"/>
          <w:szCs w:val="28"/>
        </w:rPr>
        <w:t>Р</w:t>
      </w:r>
      <w:r w:rsidR="003420B6" w:rsidRPr="00521348">
        <w:rPr>
          <w:rFonts w:ascii="Times New Roman" w:hAnsi="Times New Roman" w:cs="Times New Roman"/>
          <w:color w:val="000000" w:themeColor="text1"/>
          <w:sz w:val="28"/>
          <w:szCs w:val="28"/>
        </w:rPr>
        <w:t>ассчита</w:t>
      </w:r>
      <w:r w:rsidRPr="00521348">
        <w:rPr>
          <w:rFonts w:ascii="Times New Roman" w:hAnsi="Times New Roman" w:cs="Times New Roman"/>
          <w:color w:val="000000" w:themeColor="text1"/>
          <w:sz w:val="28"/>
          <w:szCs w:val="28"/>
        </w:rPr>
        <w:t>ем</w:t>
      </w:r>
      <w:r w:rsidR="003420B6" w:rsidRPr="00521348">
        <w:rPr>
          <w:rFonts w:ascii="Times New Roman" w:hAnsi="Times New Roman" w:cs="Times New Roman"/>
          <w:color w:val="000000" w:themeColor="text1"/>
          <w:sz w:val="28"/>
          <w:szCs w:val="28"/>
        </w:rPr>
        <w:t xml:space="preserve"> абсолютные показатели финансовой устойчивости</w:t>
      </w:r>
      <w:r w:rsidRPr="00521348">
        <w:rPr>
          <w:rFonts w:ascii="Times New Roman" w:hAnsi="Times New Roman" w:cs="Times New Roman"/>
          <w:color w:val="000000" w:themeColor="text1"/>
          <w:sz w:val="28"/>
          <w:szCs w:val="28"/>
        </w:rPr>
        <w:t>.</w:t>
      </w:r>
    </w:p>
    <w:p w:rsidR="003420B6" w:rsidRPr="00586F60" w:rsidRDefault="003420B6" w:rsidP="003420B6">
      <w:pPr>
        <w:tabs>
          <w:tab w:val="left" w:pos="720"/>
        </w:tabs>
        <w:spacing w:line="240" w:lineRule="auto"/>
        <w:jc w:val="right"/>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ab/>
      </w:r>
    </w:p>
    <w:p w:rsidR="003420B6" w:rsidRPr="00586F60" w:rsidRDefault="003420B6" w:rsidP="003420B6">
      <w:pPr>
        <w:tabs>
          <w:tab w:val="left" w:pos="720"/>
        </w:tabs>
        <w:spacing w:line="240" w:lineRule="auto"/>
        <w:jc w:val="right"/>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 xml:space="preserve">Таблица </w:t>
      </w:r>
      <w:r w:rsidR="00D74512">
        <w:rPr>
          <w:rFonts w:ascii="Times New Roman" w:hAnsi="Times New Roman" w:cs="Times New Roman"/>
          <w:b/>
          <w:color w:val="000000" w:themeColor="text1"/>
          <w:sz w:val="28"/>
          <w:szCs w:val="28"/>
        </w:rPr>
        <w:t>10</w:t>
      </w:r>
    </w:p>
    <w:p w:rsidR="00E76EAE" w:rsidRPr="00586F60" w:rsidRDefault="003420B6" w:rsidP="003420B6">
      <w:pPr>
        <w:spacing w:line="240" w:lineRule="auto"/>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 xml:space="preserve">Абсолютные показатели финансовой устойчивости </w:t>
      </w:r>
    </w:p>
    <w:p w:rsidR="003420B6" w:rsidRPr="00586F60" w:rsidRDefault="003420B6" w:rsidP="003420B6">
      <w:pPr>
        <w:spacing w:line="240" w:lineRule="auto"/>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ОАО «Авиаагрегат»  за 2013-2014гг.</w:t>
      </w:r>
    </w:p>
    <w:tbl>
      <w:tblPr>
        <w:tblW w:w="9782" w:type="dxa"/>
        <w:tblInd w:w="-176" w:type="dxa"/>
        <w:tblLayout w:type="fixed"/>
        <w:tblLook w:val="04A0" w:firstRow="1" w:lastRow="0" w:firstColumn="1" w:lastColumn="0" w:noHBand="0" w:noVBand="1"/>
      </w:tblPr>
      <w:tblGrid>
        <w:gridCol w:w="5896"/>
        <w:gridCol w:w="1334"/>
        <w:gridCol w:w="1418"/>
        <w:gridCol w:w="1134"/>
      </w:tblGrid>
      <w:tr w:rsidR="00586F60" w:rsidRPr="00586F60" w:rsidTr="003420B6">
        <w:trPr>
          <w:trHeight w:val="645"/>
        </w:trPr>
        <w:tc>
          <w:tcPr>
            <w:tcW w:w="58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Показатели</w:t>
            </w:r>
          </w:p>
        </w:tc>
        <w:tc>
          <w:tcPr>
            <w:tcW w:w="1334" w:type="dxa"/>
            <w:tcBorders>
              <w:top w:val="single" w:sz="8" w:space="0" w:color="auto"/>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2013 год</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2014 год</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Отклонение</w:t>
            </w:r>
          </w:p>
        </w:tc>
      </w:tr>
      <w:tr w:rsidR="00586F60" w:rsidRPr="00586F60" w:rsidTr="003420B6">
        <w:trPr>
          <w:trHeight w:val="33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 Капитал и резервы (К)</w:t>
            </w:r>
          </w:p>
        </w:tc>
        <w:tc>
          <w:tcPr>
            <w:tcW w:w="1334" w:type="dxa"/>
            <w:tcBorders>
              <w:top w:val="single" w:sz="4" w:space="0" w:color="auto"/>
              <w:left w:val="single" w:sz="4" w:space="0" w:color="auto"/>
              <w:bottom w:val="single" w:sz="4" w:space="0" w:color="auto"/>
              <w:right w:val="single" w:sz="4" w:space="0" w:color="auto"/>
            </w:tcBorders>
            <w:shd w:val="clear" w:color="auto" w:fill="auto"/>
            <w:hideMark/>
          </w:tcPr>
          <w:p w:rsidR="003420B6" w:rsidRPr="00586F60" w:rsidRDefault="003420B6" w:rsidP="003420B6">
            <w:pPr>
              <w:tabs>
                <w:tab w:val="left" w:pos="993"/>
              </w:tabs>
              <w:suppressAutoHyphens/>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77869</w:t>
            </w:r>
          </w:p>
        </w:tc>
        <w:tc>
          <w:tcPr>
            <w:tcW w:w="1418" w:type="dxa"/>
            <w:tcBorders>
              <w:top w:val="single" w:sz="4" w:space="0" w:color="auto"/>
              <w:left w:val="nil"/>
              <w:bottom w:val="single" w:sz="4" w:space="0" w:color="auto"/>
              <w:right w:val="single" w:sz="4" w:space="0" w:color="auto"/>
            </w:tcBorders>
            <w:shd w:val="clear" w:color="auto" w:fill="auto"/>
            <w:hideMark/>
          </w:tcPr>
          <w:p w:rsidR="003420B6" w:rsidRPr="00586F60" w:rsidRDefault="003420B6" w:rsidP="003420B6">
            <w:pPr>
              <w:tabs>
                <w:tab w:val="left" w:pos="993"/>
              </w:tabs>
              <w:suppressAutoHyphens/>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79149</w:t>
            </w:r>
          </w:p>
        </w:tc>
        <w:tc>
          <w:tcPr>
            <w:tcW w:w="1134" w:type="dxa"/>
            <w:tcBorders>
              <w:top w:val="nil"/>
              <w:left w:val="nil"/>
              <w:bottom w:val="single" w:sz="8" w:space="0" w:color="auto"/>
              <w:right w:val="single" w:sz="8" w:space="0" w:color="auto"/>
            </w:tcBorders>
            <w:shd w:val="clear" w:color="auto" w:fill="auto"/>
            <w:hideMark/>
          </w:tcPr>
          <w:p w:rsidR="003420B6" w:rsidRPr="00586F60" w:rsidRDefault="003420B6" w:rsidP="003420B6">
            <w:pPr>
              <w:tabs>
                <w:tab w:val="left" w:pos="993"/>
              </w:tabs>
              <w:suppressAutoHyphens/>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1280</w:t>
            </w:r>
          </w:p>
        </w:tc>
      </w:tr>
      <w:tr w:rsidR="00586F60" w:rsidRPr="00586F60" w:rsidTr="003420B6">
        <w:trPr>
          <w:trHeight w:val="367"/>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 xml:space="preserve">2. </w:t>
            </w:r>
            <w:proofErr w:type="spellStart"/>
            <w:r w:rsidRPr="00586F60">
              <w:rPr>
                <w:rFonts w:ascii="Times New Roman" w:hAnsi="Times New Roman" w:cs="Times New Roman"/>
                <w:color w:val="000000" w:themeColor="text1"/>
                <w:sz w:val="28"/>
                <w:szCs w:val="28"/>
              </w:rPr>
              <w:t>Внеоборотные</w:t>
            </w:r>
            <w:proofErr w:type="spellEnd"/>
            <w:r w:rsidRPr="00586F60">
              <w:rPr>
                <w:rFonts w:ascii="Times New Roman" w:hAnsi="Times New Roman" w:cs="Times New Roman"/>
                <w:color w:val="000000" w:themeColor="text1"/>
                <w:sz w:val="28"/>
                <w:szCs w:val="28"/>
              </w:rPr>
              <w:t xml:space="preserve"> активы (А)</w:t>
            </w:r>
          </w:p>
        </w:tc>
        <w:tc>
          <w:tcPr>
            <w:tcW w:w="1334" w:type="dxa"/>
            <w:tcBorders>
              <w:top w:val="nil"/>
              <w:left w:val="nil"/>
              <w:bottom w:val="single" w:sz="8" w:space="0" w:color="auto"/>
              <w:right w:val="single" w:sz="8" w:space="0" w:color="auto"/>
            </w:tcBorders>
            <w:shd w:val="clear" w:color="auto" w:fill="auto"/>
            <w:hideMark/>
          </w:tcPr>
          <w:p w:rsidR="003420B6" w:rsidRPr="00586F60" w:rsidRDefault="003420B6" w:rsidP="003420B6">
            <w:pPr>
              <w:shd w:val="clear" w:color="auto" w:fill="FFFFFF"/>
              <w:spacing w:line="240" w:lineRule="auto"/>
              <w:ind w:firstLine="0"/>
              <w:rPr>
                <w:rFonts w:ascii="Times New Roman" w:hAnsi="Times New Roman" w:cs="Times New Roman"/>
                <w:bCs/>
                <w:color w:val="000000" w:themeColor="text1"/>
                <w:sz w:val="28"/>
                <w:szCs w:val="28"/>
              </w:rPr>
            </w:pPr>
            <w:r w:rsidRPr="00586F60">
              <w:rPr>
                <w:rFonts w:ascii="Times New Roman" w:hAnsi="Times New Roman" w:cs="Times New Roman"/>
                <w:bCs/>
                <w:color w:val="000000" w:themeColor="text1"/>
                <w:sz w:val="28"/>
                <w:szCs w:val="28"/>
              </w:rPr>
              <w:t>45285</w:t>
            </w:r>
          </w:p>
        </w:tc>
        <w:tc>
          <w:tcPr>
            <w:tcW w:w="1418" w:type="dxa"/>
            <w:tcBorders>
              <w:top w:val="nil"/>
              <w:left w:val="nil"/>
              <w:bottom w:val="single" w:sz="8" w:space="0" w:color="auto"/>
              <w:right w:val="single" w:sz="8" w:space="0" w:color="auto"/>
            </w:tcBorders>
            <w:shd w:val="clear" w:color="auto" w:fill="auto"/>
            <w:hideMark/>
          </w:tcPr>
          <w:p w:rsidR="003420B6" w:rsidRPr="00586F60" w:rsidRDefault="003420B6" w:rsidP="003420B6">
            <w:pPr>
              <w:shd w:val="clear" w:color="auto" w:fill="FFFFFF"/>
              <w:spacing w:line="240" w:lineRule="auto"/>
              <w:ind w:firstLine="0"/>
              <w:rPr>
                <w:rFonts w:ascii="Times New Roman" w:hAnsi="Times New Roman" w:cs="Times New Roman"/>
                <w:bCs/>
                <w:color w:val="000000" w:themeColor="text1"/>
                <w:sz w:val="28"/>
                <w:szCs w:val="28"/>
              </w:rPr>
            </w:pPr>
            <w:r w:rsidRPr="00586F60">
              <w:rPr>
                <w:rFonts w:ascii="Times New Roman" w:hAnsi="Times New Roman" w:cs="Times New Roman"/>
                <w:bCs/>
                <w:color w:val="000000" w:themeColor="text1"/>
                <w:sz w:val="28"/>
                <w:szCs w:val="28"/>
              </w:rPr>
              <w:t>40370</w:t>
            </w:r>
          </w:p>
        </w:tc>
        <w:tc>
          <w:tcPr>
            <w:tcW w:w="1134" w:type="dxa"/>
            <w:tcBorders>
              <w:top w:val="nil"/>
              <w:left w:val="nil"/>
              <w:bottom w:val="single" w:sz="8" w:space="0" w:color="auto"/>
              <w:right w:val="single" w:sz="8" w:space="0" w:color="auto"/>
            </w:tcBorders>
            <w:shd w:val="clear" w:color="auto" w:fill="auto"/>
            <w:hideMark/>
          </w:tcPr>
          <w:p w:rsidR="003420B6" w:rsidRPr="00586F60" w:rsidRDefault="003420B6" w:rsidP="003420B6">
            <w:pPr>
              <w:shd w:val="clear" w:color="auto" w:fill="FFFFFF"/>
              <w:spacing w:line="240" w:lineRule="auto"/>
              <w:ind w:firstLine="0"/>
              <w:rPr>
                <w:rFonts w:ascii="Times New Roman" w:hAnsi="Times New Roman" w:cs="Times New Roman"/>
                <w:bCs/>
                <w:color w:val="000000" w:themeColor="text1"/>
                <w:sz w:val="28"/>
                <w:szCs w:val="28"/>
              </w:rPr>
            </w:pPr>
            <w:r w:rsidRPr="00586F60">
              <w:rPr>
                <w:rFonts w:ascii="Times New Roman" w:hAnsi="Times New Roman" w:cs="Times New Roman"/>
                <w:bCs/>
                <w:color w:val="000000" w:themeColor="text1"/>
                <w:sz w:val="28"/>
                <w:szCs w:val="28"/>
              </w:rPr>
              <w:t>-4915</w:t>
            </w:r>
          </w:p>
        </w:tc>
      </w:tr>
      <w:tr w:rsidR="00586F60" w:rsidRPr="00586F60" w:rsidTr="003420B6">
        <w:trPr>
          <w:trHeight w:val="263"/>
        </w:trPr>
        <w:tc>
          <w:tcPr>
            <w:tcW w:w="5896" w:type="dxa"/>
            <w:tcBorders>
              <w:top w:val="nil"/>
              <w:left w:val="single" w:sz="8" w:space="0" w:color="auto"/>
              <w:bottom w:val="nil"/>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      наличие собственных оборотных средств</w:t>
            </w:r>
          </w:p>
        </w:tc>
        <w:tc>
          <w:tcPr>
            <w:tcW w:w="13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32584</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38779</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6195</w:t>
            </w:r>
          </w:p>
        </w:tc>
      </w:tr>
      <w:tr w:rsidR="00586F60" w:rsidRPr="00586F60" w:rsidTr="003420B6">
        <w:trPr>
          <w:trHeight w:val="33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b/>
                <w:bCs/>
                <w:color w:val="000000" w:themeColor="text1"/>
                <w:sz w:val="28"/>
                <w:szCs w:val="28"/>
              </w:rPr>
            </w:pPr>
            <w:r w:rsidRPr="00586F60">
              <w:rPr>
                <w:rFonts w:ascii="Times New Roman" w:hAnsi="Times New Roman" w:cs="Times New Roman"/>
                <w:b/>
                <w:bCs/>
                <w:color w:val="000000" w:themeColor="text1"/>
                <w:sz w:val="28"/>
                <w:szCs w:val="28"/>
              </w:rPr>
              <w:t xml:space="preserve">СОС = </w:t>
            </w:r>
            <w:proofErr w:type="gramStart"/>
            <w:r w:rsidRPr="00586F60">
              <w:rPr>
                <w:rFonts w:ascii="Times New Roman" w:hAnsi="Times New Roman" w:cs="Times New Roman"/>
                <w:b/>
                <w:bCs/>
                <w:color w:val="000000" w:themeColor="text1"/>
                <w:sz w:val="28"/>
                <w:szCs w:val="28"/>
              </w:rPr>
              <w:t>К-А</w:t>
            </w:r>
            <w:proofErr w:type="gramEnd"/>
          </w:p>
        </w:tc>
        <w:tc>
          <w:tcPr>
            <w:tcW w:w="13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418"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1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r>
      <w:tr w:rsidR="00586F60" w:rsidRPr="00586F60" w:rsidTr="003420B6">
        <w:trPr>
          <w:trHeight w:val="121"/>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4. Долгосрочные обязательства-</w:t>
            </w:r>
            <w:proofErr w:type="spellStart"/>
            <w:r w:rsidRPr="00586F60">
              <w:rPr>
                <w:rFonts w:ascii="Times New Roman" w:hAnsi="Times New Roman" w:cs="Times New Roman"/>
                <w:color w:val="000000" w:themeColor="text1"/>
                <w:sz w:val="28"/>
                <w:szCs w:val="28"/>
              </w:rPr>
              <w:t>Дзс</w:t>
            </w:r>
            <w:proofErr w:type="spellEnd"/>
          </w:p>
        </w:tc>
        <w:tc>
          <w:tcPr>
            <w:tcW w:w="1334" w:type="dxa"/>
            <w:tcBorders>
              <w:top w:val="nil"/>
              <w:left w:val="nil"/>
              <w:bottom w:val="single" w:sz="8"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184215</w:t>
            </w:r>
          </w:p>
        </w:tc>
        <w:tc>
          <w:tcPr>
            <w:tcW w:w="1418" w:type="dxa"/>
            <w:tcBorders>
              <w:top w:val="nil"/>
              <w:left w:val="nil"/>
              <w:bottom w:val="single" w:sz="8"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174173</w:t>
            </w:r>
          </w:p>
        </w:tc>
        <w:tc>
          <w:tcPr>
            <w:tcW w:w="1134" w:type="dxa"/>
            <w:tcBorders>
              <w:top w:val="nil"/>
              <w:left w:val="nil"/>
              <w:bottom w:val="single" w:sz="8"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-10042</w:t>
            </w:r>
          </w:p>
        </w:tc>
      </w:tr>
      <w:tr w:rsidR="00586F60" w:rsidRPr="00586F60" w:rsidTr="003420B6">
        <w:trPr>
          <w:trHeight w:val="550"/>
        </w:trPr>
        <w:tc>
          <w:tcPr>
            <w:tcW w:w="5896" w:type="dxa"/>
            <w:tcBorders>
              <w:top w:val="nil"/>
              <w:left w:val="single" w:sz="8" w:space="0" w:color="auto"/>
              <w:bottom w:val="nil"/>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5. Наличие собственных и долгосрочных заемных источников формирования запасов и затрат</w:t>
            </w:r>
          </w:p>
        </w:tc>
        <w:tc>
          <w:tcPr>
            <w:tcW w:w="13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-151631</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-135394</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16237</w:t>
            </w:r>
          </w:p>
        </w:tc>
      </w:tr>
      <w:tr w:rsidR="00586F60" w:rsidRPr="00586F60" w:rsidTr="003420B6">
        <w:trPr>
          <w:trHeight w:val="33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b/>
                <w:bCs/>
                <w:color w:val="000000" w:themeColor="text1"/>
                <w:sz w:val="28"/>
                <w:szCs w:val="28"/>
              </w:rPr>
            </w:pPr>
            <w:proofErr w:type="spellStart"/>
            <w:r w:rsidRPr="00586F60">
              <w:rPr>
                <w:rFonts w:ascii="Times New Roman" w:hAnsi="Times New Roman" w:cs="Times New Roman"/>
                <w:b/>
                <w:bCs/>
                <w:color w:val="000000" w:themeColor="text1"/>
                <w:sz w:val="28"/>
                <w:szCs w:val="28"/>
              </w:rPr>
              <w:t>СДзс</w:t>
            </w:r>
            <w:proofErr w:type="spellEnd"/>
            <w:r w:rsidRPr="00586F60">
              <w:rPr>
                <w:rFonts w:ascii="Times New Roman" w:hAnsi="Times New Roman" w:cs="Times New Roman"/>
                <w:b/>
                <w:bCs/>
                <w:color w:val="000000" w:themeColor="text1"/>
                <w:sz w:val="28"/>
                <w:szCs w:val="28"/>
              </w:rPr>
              <w:t xml:space="preserve"> = СОС + </w:t>
            </w:r>
            <w:proofErr w:type="spellStart"/>
            <w:r w:rsidRPr="00586F60">
              <w:rPr>
                <w:rFonts w:ascii="Times New Roman" w:hAnsi="Times New Roman" w:cs="Times New Roman"/>
                <w:b/>
                <w:bCs/>
                <w:color w:val="000000" w:themeColor="text1"/>
                <w:sz w:val="28"/>
                <w:szCs w:val="28"/>
              </w:rPr>
              <w:t>Дзс</w:t>
            </w:r>
            <w:proofErr w:type="spellEnd"/>
          </w:p>
        </w:tc>
        <w:tc>
          <w:tcPr>
            <w:tcW w:w="13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418" w:type="dxa"/>
            <w:vMerge/>
            <w:tcBorders>
              <w:top w:val="nil"/>
              <w:left w:val="single" w:sz="8" w:space="0" w:color="auto"/>
              <w:bottom w:val="single" w:sz="4" w:space="0" w:color="auto"/>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134" w:type="dxa"/>
            <w:vMerge/>
            <w:tcBorders>
              <w:top w:val="nil"/>
              <w:left w:val="single" w:sz="8" w:space="0" w:color="auto"/>
              <w:bottom w:val="single" w:sz="4" w:space="0" w:color="auto"/>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r>
      <w:tr w:rsidR="00586F60" w:rsidRPr="00586F60" w:rsidTr="003420B6">
        <w:trPr>
          <w:trHeight w:val="35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 xml:space="preserve">6.Краткосрочные кредиты и займы </w:t>
            </w:r>
            <w:proofErr w:type="spellStart"/>
            <w:r w:rsidRPr="00586F60">
              <w:rPr>
                <w:rFonts w:ascii="Times New Roman" w:hAnsi="Times New Roman" w:cs="Times New Roman"/>
                <w:color w:val="000000" w:themeColor="text1"/>
                <w:sz w:val="28"/>
                <w:szCs w:val="28"/>
              </w:rPr>
              <w:t>Кзс</w:t>
            </w:r>
            <w:proofErr w:type="spellEnd"/>
          </w:p>
        </w:tc>
        <w:tc>
          <w:tcPr>
            <w:tcW w:w="1334" w:type="dxa"/>
            <w:tcBorders>
              <w:top w:val="nil"/>
              <w:left w:val="nil"/>
              <w:bottom w:val="single" w:sz="8"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156948</w:t>
            </w:r>
          </w:p>
        </w:tc>
        <w:tc>
          <w:tcPr>
            <w:tcW w:w="1418" w:type="dxa"/>
            <w:tcBorders>
              <w:top w:val="nil"/>
              <w:left w:val="nil"/>
              <w:bottom w:val="single" w:sz="8"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118854</w:t>
            </w:r>
          </w:p>
        </w:tc>
        <w:tc>
          <w:tcPr>
            <w:tcW w:w="1134" w:type="dxa"/>
            <w:tcBorders>
              <w:top w:val="nil"/>
              <w:left w:val="single" w:sz="8" w:space="0" w:color="auto"/>
              <w:bottom w:val="single" w:sz="4"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-38094</w:t>
            </w:r>
          </w:p>
        </w:tc>
      </w:tr>
      <w:tr w:rsidR="00586F60" w:rsidRPr="00586F60" w:rsidTr="003420B6">
        <w:trPr>
          <w:trHeight w:val="527"/>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 xml:space="preserve">7. Общая величина основных источников формирования запасов и затрат </w:t>
            </w:r>
            <w:r w:rsidRPr="00586F60">
              <w:rPr>
                <w:rFonts w:ascii="Times New Roman" w:hAnsi="Times New Roman" w:cs="Times New Roman"/>
                <w:b/>
                <w:bCs/>
                <w:color w:val="000000" w:themeColor="text1"/>
                <w:sz w:val="28"/>
                <w:szCs w:val="28"/>
              </w:rPr>
              <w:t xml:space="preserve">ОИ= </w:t>
            </w:r>
            <w:proofErr w:type="spellStart"/>
            <w:r w:rsidRPr="00586F60">
              <w:rPr>
                <w:rFonts w:ascii="Times New Roman" w:hAnsi="Times New Roman" w:cs="Times New Roman"/>
                <w:b/>
                <w:bCs/>
                <w:color w:val="000000" w:themeColor="text1"/>
                <w:sz w:val="28"/>
                <w:szCs w:val="28"/>
              </w:rPr>
              <w:t>СДзс</w:t>
            </w:r>
            <w:proofErr w:type="spellEnd"/>
            <w:r w:rsidRPr="00586F60">
              <w:rPr>
                <w:rFonts w:ascii="Times New Roman" w:hAnsi="Times New Roman" w:cs="Times New Roman"/>
                <w:b/>
                <w:bCs/>
                <w:color w:val="000000" w:themeColor="text1"/>
                <w:sz w:val="28"/>
                <w:szCs w:val="28"/>
              </w:rPr>
              <w:t xml:space="preserve"> + </w:t>
            </w:r>
            <w:proofErr w:type="spellStart"/>
            <w:r w:rsidRPr="00586F60">
              <w:rPr>
                <w:rFonts w:ascii="Times New Roman" w:hAnsi="Times New Roman" w:cs="Times New Roman"/>
                <w:b/>
                <w:bCs/>
                <w:color w:val="000000" w:themeColor="text1"/>
                <w:sz w:val="28"/>
                <w:szCs w:val="28"/>
              </w:rPr>
              <w:t>Кзс</w:t>
            </w:r>
            <w:proofErr w:type="spellEnd"/>
          </w:p>
        </w:tc>
        <w:tc>
          <w:tcPr>
            <w:tcW w:w="1334" w:type="dxa"/>
            <w:tcBorders>
              <w:top w:val="nil"/>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-308579</w:t>
            </w:r>
          </w:p>
        </w:tc>
        <w:tc>
          <w:tcPr>
            <w:tcW w:w="1418" w:type="dxa"/>
            <w:tcBorders>
              <w:top w:val="nil"/>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-254248</w:t>
            </w:r>
          </w:p>
        </w:tc>
        <w:tc>
          <w:tcPr>
            <w:tcW w:w="1134" w:type="dxa"/>
            <w:tcBorders>
              <w:top w:val="single" w:sz="4" w:space="0" w:color="auto"/>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54331</w:t>
            </w:r>
          </w:p>
        </w:tc>
      </w:tr>
      <w:tr w:rsidR="00586F60" w:rsidRPr="00586F60" w:rsidTr="003420B6">
        <w:trPr>
          <w:trHeight w:val="33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8. Запасы (З)</w:t>
            </w:r>
          </w:p>
        </w:tc>
        <w:tc>
          <w:tcPr>
            <w:tcW w:w="1334" w:type="dxa"/>
            <w:tcBorders>
              <w:top w:val="nil"/>
              <w:left w:val="nil"/>
              <w:bottom w:val="single" w:sz="8" w:space="0" w:color="auto"/>
              <w:right w:val="single" w:sz="8" w:space="0" w:color="auto"/>
            </w:tcBorders>
            <w:shd w:val="clear" w:color="auto" w:fill="auto"/>
            <w:hideMark/>
          </w:tcPr>
          <w:p w:rsidR="003420B6" w:rsidRPr="00586F60" w:rsidRDefault="003420B6" w:rsidP="003420B6">
            <w:pPr>
              <w:shd w:val="clear" w:color="auto" w:fill="FFFFFF"/>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207136</w:t>
            </w:r>
          </w:p>
        </w:tc>
        <w:tc>
          <w:tcPr>
            <w:tcW w:w="1418" w:type="dxa"/>
            <w:tcBorders>
              <w:top w:val="nil"/>
              <w:left w:val="nil"/>
              <w:bottom w:val="single" w:sz="8" w:space="0" w:color="auto"/>
              <w:right w:val="single" w:sz="8" w:space="0" w:color="auto"/>
            </w:tcBorders>
            <w:shd w:val="clear" w:color="auto" w:fill="auto"/>
            <w:hideMark/>
          </w:tcPr>
          <w:p w:rsidR="003420B6" w:rsidRPr="00586F60" w:rsidRDefault="003420B6" w:rsidP="003420B6">
            <w:pPr>
              <w:shd w:val="clear" w:color="auto" w:fill="FFFFFF"/>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193578</w:t>
            </w:r>
          </w:p>
        </w:tc>
        <w:tc>
          <w:tcPr>
            <w:tcW w:w="1134" w:type="dxa"/>
            <w:tcBorders>
              <w:top w:val="nil"/>
              <w:left w:val="nil"/>
              <w:bottom w:val="single" w:sz="8" w:space="0" w:color="auto"/>
              <w:right w:val="single" w:sz="8" w:space="0" w:color="auto"/>
            </w:tcBorders>
            <w:shd w:val="clear" w:color="auto" w:fill="auto"/>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-13558</w:t>
            </w:r>
          </w:p>
        </w:tc>
      </w:tr>
      <w:tr w:rsidR="00586F60" w:rsidRPr="00586F60" w:rsidTr="003420B6">
        <w:trPr>
          <w:trHeight w:val="467"/>
        </w:trPr>
        <w:tc>
          <w:tcPr>
            <w:tcW w:w="5896" w:type="dxa"/>
            <w:tcBorders>
              <w:top w:val="nil"/>
              <w:left w:val="single" w:sz="8" w:space="0" w:color="auto"/>
              <w:bottom w:val="nil"/>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9. Излишек (+) или недостато</w:t>
            </w:r>
            <w:proofErr w:type="gramStart"/>
            <w:r w:rsidRPr="00586F60">
              <w:rPr>
                <w:rFonts w:ascii="Times New Roman" w:hAnsi="Times New Roman" w:cs="Times New Roman"/>
                <w:color w:val="000000" w:themeColor="text1"/>
                <w:sz w:val="28"/>
                <w:szCs w:val="28"/>
              </w:rPr>
              <w:t>к(</w:t>
            </w:r>
            <w:proofErr w:type="gramEnd"/>
            <w:r w:rsidRPr="00586F60">
              <w:rPr>
                <w:rFonts w:ascii="Times New Roman" w:hAnsi="Times New Roman" w:cs="Times New Roman"/>
                <w:color w:val="000000" w:themeColor="text1"/>
                <w:sz w:val="28"/>
                <w:szCs w:val="28"/>
              </w:rPr>
              <w:t>-)собственных оборотных средств</w:t>
            </w:r>
          </w:p>
        </w:tc>
        <w:tc>
          <w:tcPr>
            <w:tcW w:w="13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-174552</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-154799</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19753</w:t>
            </w:r>
          </w:p>
        </w:tc>
      </w:tr>
      <w:tr w:rsidR="00586F60" w:rsidRPr="00586F60" w:rsidTr="003420B6">
        <w:trPr>
          <w:trHeight w:val="33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b/>
                <w:bCs/>
                <w:color w:val="000000" w:themeColor="text1"/>
                <w:sz w:val="28"/>
                <w:szCs w:val="28"/>
              </w:rPr>
            </w:pPr>
            <w:r w:rsidRPr="00586F60">
              <w:rPr>
                <w:rFonts w:ascii="Times New Roman" w:hAnsi="Times New Roman" w:cs="Times New Roman"/>
                <w:b/>
                <w:bCs/>
                <w:color w:val="000000" w:themeColor="text1"/>
                <w:sz w:val="28"/>
                <w:szCs w:val="28"/>
              </w:rPr>
              <w:t xml:space="preserve">+-СОС = СОС </w:t>
            </w:r>
            <w:proofErr w:type="gramStart"/>
            <w:r w:rsidRPr="00586F60">
              <w:rPr>
                <w:rFonts w:ascii="Times New Roman" w:hAnsi="Times New Roman" w:cs="Times New Roman"/>
                <w:b/>
                <w:bCs/>
                <w:color w:val="000000" w:themeColor="text1"/>
                <w:sz w:val="28"/>
                <w:szCs w:val="28"/>
              </w:rPr>
              <w:t>–З</w:t>
            </w:r>
            <w:proofErr w:type="gramEnd"/>
          </w:p>
        </w:tc>
        <w:tc>
          <w:tcPr>
            <w:tcW w:w="13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418"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1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r>
      <w:tr w:rsidR="00586F60" w:rsidRPr="00586F60" w:rsidTr="003420B6">
        <w:trPr>
          <w:trHeight w:val="821"/>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10. Излишек (+) или недостато</w:t>
            </w:r>
            <w:proofErr w:type="gramStart"/>
            <w:r w:rsidRPr="00586F60">
              <w:rPr>
                <w:rFonts w:ascii="Times New Roman" w:hAnsi="Times New Roman" w:cs="Times New Roman"/>
                <w:color w:val="000000" w:themeColor="text1"/>
                <w:sz w:val="28"/>
                <w:szCs w:val="28"/>
              </w:rPr>
              <w:t>к(</w:t>
            </w:r>
            <w:proofErr w:type="gramEnd"/>
            <w:r w:rsidRPr="00586F60">
              <w:rPr>
                <w:rFonts w:ascii="Times New Roman" w:hAnsi="Times New Roman" w:cs="Times New Roman"/>
                <w:color w:val="000000" w:themeColor="text1"/>
                <w:sz w:val="28"/>
                <w:szCs w:val="28"/>
              </w:rPr>
              <w:t xml:space="preserve">-)собственных и долгосрочных заемных источников формирования запасов и затрат. </w:t>
            </w:r>
            <w:r w:rsidRPr="00586F60">
              <w:rPr>
                <w:rFonts w:ascii="Times New Roman" w:hAnsi="Times New Roman" w:cs="Times New Roman"/>
                <w:b/>
                <w:bCs/>
                <w:color w:val="000000" w:themeColor="text1"/>
                <w:sz w:val="28"/>
                <w:szCs w:val="28"/>
              </w:rPr>
              <w:t xml:space="preserve">+ - </w:t>
            </w:r>
            <w:proofErr w:type="spellStart"/>
            <w:r w:rsidRPr="00586F60">
              <w:rPr>
                <w:rFonts w:ascii="Times New Roman" w:hAnsi="Times New Roman" w:cs="Times New Roman"/>
                <w:b/>
                <w:bCs/>
                <w:color w:val="000000" w:themeColor="text1"/>
                <w:sz w:val="28"/>
                <w:szCs w:val="28"/>
              </w:rPr>
              <w:t>СДзс</w:t>
            </w:r>
            <w:proofErr w:type="spellEnd"/>
            <w:r w:rsidRPr="00586F60">
              <w:rPr>
                <w:rFonts w:ascii="Times New Roman" w:hAnsi="Times New Roman" w:cs="Times New Roman"/>
                <w:b/>
                <w:bCs/>
                <w:color w:val="000000" w:themeColor="text1"/>
                <w:sz w:val="28"/>
                <w:szCs w:val="28"/>
              </w:rPr>
              <w:t xml:space="preserve"> = </w:t>
            </w:r>
            <w:proofErr w:type="spellStart"/>
            <w:r w:rsidRPr="00586F60">
              <w:rPr>
                <w:rFonts w:ascii="Times New Roman" w:hAnsi="Times New Roman" w:cs="Times New Roman"/>
                <w:b/>
                <w:bCs/>
                <w:color w:val="000000" w:themeColor="text1"/>
                <w:sz w:val="28"/>
                <w:szCs w:val="28"/>
              </w:rPr>
              <w:t>СДз</w:t>
            </w:r>
            <w:proofErr w:type="gramStart"/>
            <w:r w:rsidRPr="00586F60">
              <w:rPr>
                <w:rFonts w:ascii="Times New Roman" w:hAnsi="Times New Roman" w:cs="Times New Roman"/>
                <w:b/>
                <w:bCs/>
                <w:color w:val="000000" w:themeColor="text1"/>
                <w:sz w:val="28"/>
                <w:szCs w:val="28"/>
              </w:rPr>
              <w:t>с</w:t>
            </w:r>
            <w:proofErr w:type="spellEnd"/>
            <w:r w:rsidRPr="00586F60">
              <w:rPr>
                <w:rFonts w:ascii="Times New Roman" w:hAnsi="Times New Roman" w:cs="Times New Roman"/>
                <w:b/>
                <w:bCs/>
                <w:color w:val="000000" w:themeColor="text1"/>
                <w:sz w:val="28"/>
                <w:szCs w:val="28"/>
              </w:rPr>
              <w:t>-</w:t>
            </w:r>
            <w:proofErr w:type="gramEnd"/>
            <w:r w:rsidRPr="00586F60">
              <w:rPr>
                <w:rFonts w:ascii="Times New Roman" w:hAnsi="Times New Roman" w:cs="Times New Roman"/>
                <w:b/>
                <w:bCs/>
                <w:color w:val="000000" w:themeColor="text1"/>
                <w:sz w:val="28"/>
                <w:szCs w:val="28"/>
              </w:rPr>
              <w:t xml:space="preserve"> З</w:t>
            </w:r>
          </w:p>
        </w:tc>
        <w:tc>
          <w:tcPr>
            <w:tcW w:w="1334" w:type="dxa"/>
            <w:tcBorders>
              <w:top w:val="nil"/>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-358767</w:t>
            </w:r>
          </w:p>
        </w:tc>
        <w:tc>
          <w:tcPr>
            <w:tcW w:w="1418" w:type="dxa"/>
            <w:tcBorders>
              <w:top w:val="nil"/>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-328972</w:t>
            </w:r>
          </w:p>
        </w:tc>
        <w:tc>
          <w:tcPr>
            <w:tcW w:w="1134" w:type="dxa"/>
            <w:tcBorders>
              <w:top w:val="nil"/>
              <w:left w:val="nil"/>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29795</w:t>
            </w:r>
          </w:p>
        </w:tc>
      </w:tr>
      <w:tr w:rsidR="00586F60" w:rsidRPr="00586F60" w:rsidTr="003420B6">
        <w:trPr>
          <w:trHeight w:val="677"/>
        </w:trPr>
        <w:tc>
          <w:tcPr>
            <w:tcW w:w="5896" w:type="dxa"/>
            <w:tcBorders>
              <w:top w:val="nil"/>
              <w:left w:val="single" w:sz="8" w:space="0" w:color="auto"/>
              <w:bottom w:val="nil"/>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11. Излишек</w:t>
            </w:r>
            <w:proofErr w:type="gramStart"/>
            <w:r w:rsidRPr="00586F60">
              <w:rPr>
                <w:rFonts w:ascii="Times New Roman" w:hAnsi="Times New Roman" w:cs="Times New Roman"/>
                <w:color w:val="000000" w:themeColor="text1"/>
                <w:sz w:val="28"/>
                <w:szCs w:val="28"/>
              </w:rPr>
              <w:t xml:space="preserve"> (+) </w:t>
            </w:r>
            <w:proofErr w:type="gramEnd"/>
            <w:r w:rsidRPr="00586F60">
              <w:rPr>
                <w:rFonts w:ascii="Times New Roman" w:hAnsi="Times New Roman" w:cs="Times New Roman"/>
                <w:color w:val="000000" w:themeColor="text1"/>
                <w:sz w:val="28"/>
                <w:szCs w:val="28"/>
              </w:rPr>
              <w:t>или недостаток (-) общей величины основных источников формирования запасов.</w:t>
            </w:r>
          </w:p>
        </w:tc>
        <w:tc>
          <w:tcPr>
            <w:tcW w:w="13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-515715</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-447826</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67889</w:t>
            </w:r>
          </w:p>
        </w:tc>
      </w:tr>
      <w:tr w:rsidR="00586F60" w:rsidRPr="00586F60" w:rsidTr="003420B6">
        <w:trPr>
          <w:trHeight w:val="330"/>
        </w:trPr>
        <w:tc>
          <w:tcPr>
            <w:tcW w:w="5896" w:type="dxa"/>
            <w:tcBorders>
              <w:top w:val="nil"/>
              <w:left w:val="single" w:sz="8" w:space="0" w:color="auto"/>
              <w:bottom w:val="single" w:sz="8" w:space="0" w:color="auto"/>
              <w:right w:val="single" w:sz="8" w:space="0" w:color="auto"/>
            </w:tcBorders>
            <w:shd w:val="clear" w:color="auto" w:fill="auto"/>
            <w:vAlign w:val="center"/>
            <w:hideMark/>
          </w:tcPr>
          <w:p w:rsidR="003420B6" w:rsidRPr="00586F60" w:rsidRDefault="003420B6" w:rsidP="003420B6">
            <w:pPr>
              <w:spacing w:line="240" w:lineRule="auto"/>
              <w:ind w:firstLine="0"/>
              <w:jc w:val="left"/>
              <w:rPr>
                <w:rFonts w:ascii="Times New Roman" w:hAnsi="Times New Roman" w:cs="Times New Roman"/>
                <w:b/>
                <w:bCs/>
                <w:color w:val="000000" w:themeColor="text1"/>
                <w:sz w:val="28"/>
                <w:szCs w:val="28"/>
              </w:rPr>
            </w:pPr>
            <w:r w:rsidRPr="00586F60">
              <w:rPr>
                <w:rFonts w:ascii="Times New Roman" w:hAnsi="Times New Roman" w:cs="Times New Roman"/>
                <w:b/>
                <w:bCs/>
                <w:color w:val="000000" w:themeColor="text1"/>
                <w:sz w:val="28"/>
                <w:szCs w:val="28"/>
              </w:rPr>
              <w:t>+ -ОИ = О</w:t>
            </w:r>
            <w:proofErr w:type="gramStart"/>
            <w:r w:rsidRPr="00586F60">
              <w:rPr>
                <w:rFonts w:ascii="Times New Roman" w:hAnsi="Times New Roman" w:cs="Times New Roman"/>
                <w:b/>
                <w:bCs/>
                <w:color w:val="000000" w:themeColor="text1"/>
                <w:sz w:val="28"/>
                <w:szCs w:val="28"/>
              </w:rPr>
              <w:t>И-</w:t>
            </w:r>
            <w:proofErr w:type="gramEnd"/>
            <w:r w:rsidRPr="00586F60">
              <w:rPr>
                <w:rFonts w:ascii="Times New Roman" w:hAnsi="Times New Roman" w:cs="Times New Roman"/>
                <w:b/>
                <w:bCs/>
                <w:color w:val="000000" w:themeColor="text1"/>
                <w:sz w:val="28"/>
                <w:szCs w:val="28"/>
              </w:rPr>
              <w:t xml:space="preserve"> З</w:t>
            </w:r>
          </w:p>
        </w:tc>
        <w:tc>
          <w:tcPr>
            <w:tcW w:w="13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418"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c>
          <w:tcPr>
            <w:tcW w:w="1134" w:type="dxa"/>
            <w:vMerge/>
            <w:tcBorders>
              <w:top w:val="nil"/>
              <w:left w:val="single" w:sz="8" w:space="0" w:color="auto"/>
              <w:bottom w:val="single" w:sz="8" w:space="0" w:color="000000"/>
              <w:right w:val="single" w:sz="8" w:space="0" w:color="auto"/>
            </w:tcBorders>
            <w:vAlign w:val="center"/>
            <w:hideMark/>
          </w:tcPr>
          <w:p w:rsidR="003420B6" w:rsidRPr="00586F60" w:rsidRDefault="003420B6" w:rsidP="003420B6">
            <w:pPr>
              <w:spacing w:line="240" w:lineRule="auto"/>
              <w:ind w:firstLine="0"/>
              <w:rPr>
                <w:rFonts w:ascii="Times New Roman" w:hAnsi="Times New Roman" w:cs="Times New Roman"/>
                <w:color w:val="000000" w:themeColor="text1"/>
                <w:sz w:val="28"/>
                <w:szCs w:val="28"/>
              </w:rPr>
            </w:pPr>
          </w:p>
        </w:tc>
      </w:tr>
    </w:tbl>
    <w:p w:rsidR="003420B6" w:rsidRPr="00586F60" w:rsidRDefault="003420B6" w:rsidP="003420B6">
      <w:pPr>
        <w:tabs>
          <w:tab w:val="left" w:pos="720"/>
        </w:tabs>
        <w:spacing w:line="240" w:lineRule="auto"/>
        <w:rPr>
          <w:rFonts w:ascii="Times New Roman" w:hAnsi="Times New Roman" w:cs="Times New Roman"/>
          <w:b/>
          <w:color w:val="000000" w:themeColor="text1"/>
          <w:sz w:val="28"/>
          <w:szCs w:val="28"/>
        </w:rPr>
      </w:pPr>
    </w:p>
    <w:p w:rsidR="008E5107" w:rsidRDefault="008E5107" w:rsidP="00E76EAE">
      <w:pPr>
        <w:spacing w:line="240" w:lineRule="auto"/>
        <w:jc w:val="center"/>
        <w:rPr>
          <w:rFonts w:ascii="Times New Roman" w:hAnsi="Times New Roman" w:cs="Times New Roman"/>
          <w:color w:val="000000" w:themeColor="text1"/>
          <w:sz w:val="28"/>
          <w:szCs w:val="28"/>
        </w:rPr>
      </w:pPr>
    </w:p>
    <w:p w:rsidR="00E04BB5" w:rsidRDefault="00E04BB5" w:rsidP="00E76EAE">
      <w:pPr>
        <w:spacing w:line="240" w:lineRule="auto"/>
        <w:jc w:val="center"/>
        <w:rPr>
          <w:rFonts w:ascii="Times New Roman" w:hAnsi="Times New Roman" w:cs="Times New Roman"/>
          <w:color w:val="000000" w:themeColor="text1"/>
          <w:sz w:val="28"/>
          <w:szCs w:val="28"/>
        </w:rPr>
      </w:pPr>
    </w:p>
    <w:p w:rsidR="00E04BB5" w:rsidRDefault="00E04BB5" w:rsidP="00E76EAE">
      <w:pPr>
        <w:spacing w:line="240" w:lineRule="auto"/>
        <w:jc w:val="center"/>
        <w:rPr>
          <w:rFonts w:ascii="Times New Roman" w:hAnsi="Times New Roman" w:cs="Times New Roman"/>
          <w:color w:val="000000" w:themeColor="text1"/>
          <w:sz w:val="28"/>
          <w:szCs w:val="28"/>
        </w:rPr>
      </w:pPr>
    </w:p>
    <w:p w:rsidR="00E04BB5" w:rsidRDefault="00E04BB5" w:rsidP="00E76EAE">
      <w:pPr>
        <w:spacing w:line="240" w:lineRule="auto"/>
        <w:jc w:val="center"/>
        <w:rPr>
          <w:rFonts w:ascii="Times New Roman" w:hAnsi="Times New Roman" w:cs="Times New Roman"/>
          <w:color w:val="000000" w:themeColor="text1"/>
          <w:sz w:val="28"/>
          <w:szCs w:val="28"/>
        </w:rPr>
      </w:pPr>
    </w:p>
    <w:p w:rsidR="00E04BB5" w:rsidRDefault="00E04BB5" w:rsidP="00E76EAE">
      <w:pPr>
        <w:spacing w:line="240" w:lineRule="auto"/>
        <w:jc w:val="center"/>
        <w:rPr>
          <w:rFonts w:ascii="Times New Roman" w:hAnsi="Times New Roman" w:cs="Times New Roman"/>
          <w:color w:val="000000" w:themeColor="text1"/>
          <w:sz w:val="28"/>
          <w:szCs w:val="28"/>
        </w:rPr>
      </w:pPr>
    </w:p>
    <w:p w:rsidR="00E04BB5" w:rsidRDefault="00E04BB5" w:rsidP="00E76EAE">
      <w:pPr>
        <w:spacing w:line="240" w:lineRule="auto"/>
        <w:jc w:val="center"/>
        <w:rPr>
          <w:rFonts w:ascii="Times New Roman" w:hAnsi="Times New Roman" w:cs="Times New Roman"/>
          <w:color w:val="000000" w:themeColor="text1"/>
          <w:sz w:val="28"/>
          <w:szCs w:val="28"/>
        </w:rPr>
      </w:pPr>
    </w:p>
    <w:p w:rsidR="00E04BB5" w:rsidRDefault="00E04BB5" w:rsidP="00E76EAE">
      <w:pPr>
        <w:spacing w:line="240" w:lineRule="auto"/>
        <w:jc w:val="center"/>
        <w:rPr>
          <w:rFonts w:ascii="Times New Roman" w:hAnsi="Times New Roman" w:cs="Times New Roman"/>
          <w:color w:val="000000" w:themeColor="text1"/>
          <w:sz w:val="28"/>
          <w:szCs w:val="28"/>
        </w:rPr>
      </w:pPr>
    </w:p>
    <w:p w:rsidR="00E76EAE" w:rsidRPr="008E5107" w:rsidRDefault="00E04BB5" w:rsidP="00E76EAE">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О</w:t>
      </w:r>
      <w:r w:rsidR="003420B6" w:rsidRPr="00586F60">
        <w:rPr>
          <w:rFonts w:ascii="Times New Roman" w:hAnsi="Times New Roman" w:cs="Times New Roman"/>
          <w:color w:val="000000" w:themeColor="text1"/>
          <w:sz w:val="28"/>
          <w:szCs w:val="28"/>
        </w:rPr>
        <w:t xml:space="preserve">пределим тип финансовой устойчивости </w:t>
      </w:r>
      <w:r w:rsidR="00E76EAE" w:rsidRPr="008E5107">
        <w:rPr>
          <w:rFonts w:ascii="Times New Roman" w:hAnsi="Times New Roman" w:cs="Times New Roman"/>
          <w:color w:val="000000" w:themeColor="text1"/>
          <w:sz w:val="28"/>
          <w:szCs w:val="28"/>
        </w:rPr>
        <w:t xml:space="preserve">ОАО «Авиаагрегат»  </w:t>
      </w:r>
    </w:p>
    <w:p w:rsidR="00E76EAE" w:rsidRPr="00586F60" w:rsidRDefault="00E76EAE" w:rsidP="00E76EAE">
      <w:pPr>
        <w:spacing w:line="240" w:lineRule="auto"/>
        <w:jc w:val="center"/>
        <w:rPr>
          <w:rFonts w:ascii="Times New Roman" w:hAnsi="Times New Roman" w:cs="Times New Roman"/>
          <w:b/>
          <w:color w:val="000000" w:themeColor="text1"/>
          <w:sz w:val="28"/>
          <w:szCs w:val="28"/>
        </w:rPr>
      </w:pPr>
      <w:r w:rsidRPr="008E5107">
        <w:rPr>
          <w:rFonts w:ascii="Times New Roman" w:hAnsi="Times New Roman" w:cs="Times New Roman"/>
          <w:color w:val="000000" w:themeColor="text1"/>
          <w:sz w:val="28"/>
          <w:szCs w:val="28"/>
        </w:rPr>
        <w:t>за 2013-2014гг</w:t>
      </w:r>
      <w:r w:rsidRPr="00586F60">
        <w:rPr>
          <w:rFonts w:ascii="Times New Roman" w:hAnsi="Times New Roman" w:cs="Times New Roman"/>
          <w:b/>
          <w:color w:val="000000" w:themeColor="text1"/>
          <w:sz w:val="28"/>
          <w:szCs w:val="28"/>
        </w:rPr>
        <w:t>.</w:t>
      </w:r>
    </w:p>
    <w:p w:rsidR="00D74512" w:rsidRDefault="00D74512" w:rsidP="003420B6">
      <w:pPr>
        <w:tabs>
          <w:tab w:val="left" w:pos="720"/>
        </w:tabs>
        <w:spacing w:line="240" w:lineRule="auto"/>
        <w:jc w:val="right"/>
        <w:rPr>
          <w:rFonts w:ascii="Times New Roman" w:hAnsi="Times New Roman" w:cs="Times New Roman"/>
          <w:color w:val="000000" w:themeColor="text1"/>
          <w:sz w:val="28"/>
          <w:szCs w:val="28"/>
        </w:rPr>
      </w:pPr>
    </w:p>
    <w:p w:rsidR="003420B6" w:rsidRPr="00E04BB5" w:rsidRDefault="003420B6" w:rsidP="003420B6">
      <w:pPr>
        <w:tabs>
          <w:tab w:val="left" w:pos="720"/>
        </w:tabs>
        <w:spacing w:line="240" w:lineRule="auto"/>
        <w:jc w:val="righ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ab/>
      </w:r>
      <w:r w:rsidRPr="00E04BB5">
        <w:rPr>
          <w:rFonts w:ascii="Times New Roman" w:hAnsi="Times New Roman" w:cs="Times New Roman"/>
          <w:color w:val="000000" w:themeColor="text1"/>
          <w:sz w:val="28"/>
          <w:szCs w:val="28"/>
        </w:rPr>
        <w:t xml:space="preserve">Таблица </w:t>
      </w:r>
      <w:r w:rsidR="00D74512" w:rsidRPr="00E04BB5">
        <w:rPr>
          <w:rFonts w:ascii="Times New Roman" w:hAnsi="Times New Roman" w:cs="Times New Roman"/>
          <w:color w:val="000000" w:themeColor="text1"/>
          <w:sz w:val="28"/>
          <w:szCs w:val="28"/>
        </w:rPr>
        <w:t>11</w:t>
      </w:r>
    </w:p>
    <w:p w:rsidR="003420B6" w:rsidRPr="00E04BB5" w:rsidRDefault="003420B6" w:rsidP="003420B6">
      <w:pPr>
        <w:tabs>
          <w:tab w:val="left" w:pos="720"/>
        </w:tabs>
        <w:spacing w:line="240" w:lineRule="auto"/>
        <w:jc w:val="center"/>
        <w:rPr>
          <w:rFonts w:ascii="Times New Roman" w:hAnsi="Times New Roman" w:cs="Times New Roman"/>
          <w:color w:val="000000" w:themeColor="text1"/>
          <w:sz w:val="28"/>
          <w:szCs w:val="28"/>
        </w:rPr>
      </w:pPr>
      <w:r w:rsidRPr="00E04BB5">
        <w:rPr>
          <w:rFonts w:ascii="Times New Roman" w:hAnsi="Times New Roman" w:cs="Times New Roman"/>
          <w:color w:val="000000" w:themeColor="text1"/>
          <w:sz w:val="28"/>
          <w:szCs w:val="28"/>
        </w:rPr>
        <w:t>Тип финансовой устойчивости</w:t>
      </w:r>
    </w:p>
    <w:p w:rsidR="003420B6" w:rsidRPr="00586F60" w:rsidRDefault="003420B6" w:rsidP="003420B6">
      <w:pPr>
        <w:tabs>
          <w:tab w:val="left" w:pos="720"/>
        </w:tabs>
        <w:spacing w:line="240" w:lineRule="auto"/>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544"/>
        <w:gridCol w:w="1560"/>
        <w:gridCol w:w="1435"/>
      </w:tblGrid>
      <w:tr w:rsidR="00586F60" w:rsidRPr="00586F60" w:rsidTr="003420B6">
        <w:trPr>
          <w:trHeight w:val="340"/>
        </w:trPr>
        <w:tc>
          <w:tcPr>
            <w:tcW w:w="3936" w:type="dxa"/>
          </w:tcPr>
          <w:p w:rsidR="003420B6" w:rsidRPr="00586F60" w:rsidRDefault="003420B6" w:rsidP="00E76EAE">
            <w:pPr>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Тип финансовой устойчивости</w:t>
            </w:r>
          </w:p>
        </w:tc>
        <w:tc>
          <w:tcPr>
            <w:tcW w:w="1544"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+-СОС</w:t>
            </w:r>
          </w:p>
        </w:tc>
        <w:tc>
          <w:tcPr>
            <w:tcW w:w="1560"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roofErr w:type="spellStart"/>
            <w:r w:rsidRPr="00586F60">
              <w:rPr>
                <w:rFonts w:ascii="Times New Roman" w:hAnsi="Times New Roman" w:cs="Times New Roman"/>
                <w:b/>
                <w:color w:val="000000" w:themeColor="text1"/>
                <w:sz w:val="28"/>
                <w:szCs w:val="28"/>
              </w:rPr>
              <w:t>СДз</w:t>
            </w:r>
            <w:proofErr w:type="spellEnd"/>
          </w:p>
        </w:tc>
        <w:tc>
          <w:tcPr>
            <w:tcW w:w="1435"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+-ОИ</w:t>
            </w:r>
          </w:p>
        </w:tc>
      </w:tr>
      <w:tr w:rsidR="00586F60" w:rsidRPr="00586F60" w:rsidTr="003420B6">
        <w:trPr>
          <w:trHeight w:val="340"/>
        </w:trPr>
        <w:tc>
          <w:tcPr>
            <w:tcW w:w="3936" w:type="dxa"/>
          </w:tcPr>
          <w:p w:rsidR="003420B6" w:rsidRPr="00586F60" w:rsidRDefault="003420B6" w:rsidP="00E76EAE">
            <w:pPr>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Абсолютная устойчивость</w:t>
            </w:r>
          </w:p>
        </w:tc>
        <w:tc>
          <w:tcPr>
            <w:tcW w:w="1544"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560"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435"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r>
      <w:tr w:rsidR="00586F60" w:rsidRPr="00586F60" w:rsidTr="003420B6">
        <w:trPr>
          <w:trHeight w:val="340"/>
        </w:trPr>
        <w:tc>
          <w:tcPr>
            <w:tcW w:w="3936" w:type="dxa"/>
          </w:tcPr>
          <w:p w:rsidR="003420B6" w:rsidRPr="00586F60" w:rsidRDefault="003420B6" w:rsidP="00E76EAE">
            <w:pPr>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Нормальная устойчивость</w:t>
            </w:r>
          </w:p>
        </w:tc>
        <w:tc>
          <w:tcPr>
            <w:tcW w:w="1544"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560"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435"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r>
      <w:tr w:rsidR="00586F60" w:rsidRPr="00586F60" w:rsidTr="003420B6">
        <w:trPr>
          <w:trHeight w:val="489"/>
        </w:trPr>
        <w:tc>
          <w:tcPr>
            <w:tcW w:w="3936" w:type="dxa"/>
          </w:tcPr>
          <w:p w:rsidR="003420B6" w:rsidRPr="00586F60" w:rsidRDefault="003420B6" w:rsidP="00E76EAE">
            <w:pPr>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Неустойчивое финансовое состояние</w:t>
            </w:r>
          </w:p>
        </w:tc>
        <w:tc>
          <w:tcPr>
            <w:tcW w:w="1544"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560"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435"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r>
      <w:tr w:rsidR="00586F60" w:rsidRPr="00586F60" w:rsidTr="003420B6">
        <w:trPr>
          <w:trHeight w:val="340"/>
        </w:trPr>
        <w:tc>
          <w:tcPr>
            <w:tcW w:w="3936" w:type="dxa"/>
          </w:tcPr>
          <w:p w:rsidR="003420B6" w:rsidRPr="00586F60" w:rsidRDefault="003420B6" w:rsidP="00E76EAE">
            <w:pPr>
              <w:ind w:firstLine="0"/>
              <w:jc w:val="left"/>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Кризисное финансовое состояние</w:t>
            </w:r>
          </w:p>
        </w:tc>
        <w:tc>
          <w:tcPr>
            <w:tcW w:w="1544"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560"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c>
          <w:tcPr>
            <w:tcW w:w="1435" w:type="dxa"/>
            <w:vAlign w:val="center"/>
          </w:tcPr>
          <w:p w:rsidR="003420B6" w:rsidRPr="00586F60" w:rsidRDefault="003420B6" w:rsidP="00E76EAE">
            <w:pPr>
              <w:ind w:firstLine="0"/>
              <w:jc w:val="center"/>
              <w:rPr>
                <w:rFonts w:ascii="Times New Roman" w:hAnsi="Times New Roman" w:cs="Times New Roman"/>
                <w:b/>
                <w:color w:val="000000" w:themeColor="text1"/>
                <w:sz w:val="28"/>
                <w:szCs w:val="28"/>
              </w:rPr>
            </w:pPr>
            <w:r w:rsidRPr="00586F60">
              <w:rPr>
                <w:rFonts w:ascii="Times New Roman" w:hAnsi="Times New Roman" w:cs="Times New Roman"/>
                <w:b/>
                <w:color w:val="000000" w:themeColor="text1"/>
                <w:sz w:val="28"/>
                <w:szCs w:val="28"/>
              </w:rPr>
              <w:t>-</w:t>
            </w:r>
          </w:p>
        </w:tc>
      </w:tr>
    </w:tbl>
    <w:p w:rsidR="003420B6" w:rsidRPr="00586F60" w:rsidRDefault="003420B6" w:rsidP="003420B6">
      <w:pPr>
        <w:tabs>
          <w:tab w:val="left" w:pos="720"/>
        </w:tabs>
        <w:spacing w:line="240" w:lineRule="auto"/>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ab/>
      </w:r>
    </w:p>
    <w:p w:rsidR="003420B6" w:rsidRPr="00586F60" w:rsidRDefault="003420B6" w:rsidP="00586F60">
      <w:pPr>
        <w:rPr>
          <w:rFonts w:ascii="Times New Roman" w:hAnsi="Times New Roman" w:cs="Times New Roman"/>
          <w:color w:val="000000" w:themeColor="text1"/>
          <w:sz w:val="28"/>
          <w:szCs w:val="28"/>
        </w:rPr>
      </w:pPr>
      <w:r w:rsidRPr="00586F60">
        <w:rPr>
          <w:rFonts w:ascii="Times New Roman" w:hAnsi="Times New Roman" w:cs="Times New Roman"/>
          <w:color w:val="000000" w:themeColor="text1"/>
          <w:sz w:val="28"/>
          <w:szCs w:val="28"/>
        </w:rPr>
        <w:t>Исходя из произведенных расчетов,  можно отметить, что финансовое состояние  ОАО «Авиаагрегат» в 2013г. нормальное, а в 2014г. оно становится неустойчивым. Об этом свидетельствуют рассчитанные нами, показатели финансовой устойчивости и таблица определения типа финансовой устойчивости.</w:t>
      </w:r>
    </w:p>
    <w:p w:rsidR="00586F60" w:rsidRDefault="00586F60" w:rsidP="00A36992">
      <w:pPr>
        <w:pStyle w:val="11"/>
      </w:pPr>
    </w:p>
    <w:p w:rsidR="00134B31" w:rsidRPr="005953BC" w:rsidRDefault="00134B31" w:rsidP="005953BC">
      <w:pPr>
        <w:rPr>
          <w:rFonts w:ascii="Times New Roman" w:eastAsia="Times New Roman" w:hAnsi="Times New Roman" w:cs="Times New Roman"/>
          <w:color w:val="000000" w:themeColor="text1"/>
          <w:sz w:val="28"/>
          <w:szCs w:val="28"/>
          <w:lang w:eastAsia="ru-RU"/>
        </w:rPr>
      </w:pPr>
    </w:p>
    <w:p w:rsidR="00134B31" w:rsidRPr="005953BC" w:rsidRDefault="00134B31" w:rsidP="005953BC">
      <w:pPr>
        <w:rPr>
          <w:rFonts w:ascii="Times New Roman" w:eastAsia="Times New Roman" w:hAnsi="Times New Roman" w:cs="Times New Roman"/>
          <w:color w:val="000000" w:themeColor="text1"/>
          <w:sz w:val="28"/>
          <w:szCs w:val="28"/>
          <w:lang w:eastAsia="ru-RU"/>
        </w:rPr>
      </w:pPr>
    </w:p>
    <w:p w:rsidR="00134B31" w:rsidRPr="005953BC" w:rsidRDefault="00134B31" w:rsidP="005953BC">
      <w:pPr>
        <w:rPr>
          <w:rFonts w:ascii="Times New Roman" w:eastAsia="Times New Roman" w:hAnsi="Times New Roman" w:cs="Times New Roman"/>
          <w:color w:val="000000" w:themeColor="text1"/>
          <w:sz w:val="28"/>
          <w:szCs w:val="28"/>
          <w:lang w:eastAsia="ru-RU"/>
        </w:rPr>
      </w:pPr>
    </w:p>
    <w:p w:rsidR="00134B31" w:rsidRPr="005953BC" w:rsidRDefault="00134B31" w:rsidP="005953BC">
      <w:pPr>
        <w:rPr>
          <w:rFonts w:ascii="Times New Roman" w:eastAsia="Times New Roman" w:hAnsi="Times New Roman" w:cs="Times New Roman"/>
          <w:color w:val="000000" w:themeColor="text1"/>
          <w:sz w:val="28"/>
          <w:szCs w:val="28"/>
          <w:lang w:eastAsia="ru-RU"/>
        </w:rPr>
      </w:pPr>
    </w:p>
    <w:p w:rsidR="00134B31" w:rsidRDefault="00134B31" w:rsidP="005953BC">
      <w:pPr>
        <w:rPr>
          <w:rFonts w:ascii="Times New Roman" w:eastAsia="Times New Roman" w:hAnsi="Times New Roman" w:cs="Times New Roman"/>
          <w:color w:val="000000" w:themeColor="text1"/>
          <w:sz w:val="28"/>
          <w:szCs w:val="28"/>
          <w:lang w:eastAsia="ru-RU"/>
        </w:rPr>
      </w:pPr>
    </w:p>
    <w:p w:rsidR="00E04BB5" w:rsidRDefault="00E04BB5" w:rsidP="005953BC">
      <w:pPr>
        <w:rPr>
          <w:rFonts w:ascii="Times New Roman" w:eastAsia="Times New Roman" w:hAnsi="Times New Roman" w:cs="Times New Roman"/>
          <w:color w:val="000000" w:themeColor="text1"/>
          <w:sz w:val="28"/>
          <w:szCs w:val="28"/>
          <w:lang w:eastAsia="ru-RU"/>
        </w:rPr>
      </w:pPr>
    </w:p>
    <w:p w:rsidR="00E04BB5" w:rsidRDefault="00E04BB5" w:rsidP="005953BC">
      <w:pPr>
        <w:rPr>
          <w:rFonts w:ascii="Times New Roman" w:eastAsia="Times New Roman" w:hAnsi="Times New Roman" w:cs="Times New Roman"/>
          <w:color w:val="000000" w:themeColor="text1"/>
          <w:sz w:val="28"/>
          <w:szCs w:val="28"/>
          <w:lang w:eastAsia="ru-RU"/>
        </w:rPr>
      </w:pPr>
    </w:p>
    <w:p w:rsidR="00E04BB5" w:rsidRDefault="00E04BB5" w:rsidP="005953BC">
      <w:pPr>
        <w:rPr>
          <w:rFonts w:ascii="Times New Roman" w:eastAsia="Times New Roman" w:hAnsi="Times New Roman" w:cs="Times New Roman"/>
          <w:color w:val="000000" w:themeColor="text1"/>
          <w:sz w:val="28"/>
          <w:szCs w:val="28"/>
          <w:lang w:eastAsia="ru-RU"/>
        </w:rPr>
      </w:pPr>
      <w:bookmarkStart w:id="0" w:name="_GoBack"/>
      <w:bookmarkEnd w:id="0"/>
    </w:p>
    <w:p w:rsidR="00E04BB5" w:rsidRDefault="00E04BB5" w:rsidP="005953BC">
      <w:pPr>
        <w:rPr>
          <w:rFonts w:ascii="Times New Roman" w:eastAsia="Times New Roman" w:hAnsi="Times New Roman" w:cs="Times New Roman"/>
          <w:color w:val="000000" w:themeColor="text1"/>
          <w:sz w:val="28"/>
          <w:szCs w:val="28"/>
          <w:lang w:eastAsia="ru-RU"/>
        </w:rPr>
      </w:pPr>
    </w:p>
    <w:p w:rsidR="00E04BB5" w:rsidRDefault="00E04BB5" w:rsidP="005953BC">
      <w:pPr>
        <w:rPr>
          <w:rFonts w:ascii="Times New Roman" w:eastAsia="Times New Roman" w:hAnsi="Times New Roman" w:cs="Times New Roman"/>
          <w:color w:val="000000" w:themeColor="text1"/>
          <w:sz w:val="28"/>
          <w:szCs w:val="28"/>
          <w:lang w:eastAsia="ru-RU"/>
        </w:rPr>
      </w:pPr>
    </w:p>
    <w:p w:rsidR="00E04BB5" w:rsidRDefault="00E04BB5" w:rsidP="005953BC">
      <w:pPr>
        <w:rPr>
          <w:rFonts w:ascii="Times New Roman" w:eastAsia="Times New Roman" w:hAnsi="Times New Roman" w:cs="Times New Roman"/>
          <w:color w:val="000000" w:themeColor="text1"/>
          <w:sz w:val="28"/>
          <w:szCs w:val="28"/>
          <w:lang w:eastAsia="ru-RU"/>
        </w:rPr>
      </w:pPr>
    </w:p>
    <w:p w:rsidR="00E04BB5" w:rsidRDefault="00E04BB5" w:rsidP="005953BC">
      <w:pPr>
        <w:rPr>
          <w:rFonts w:ascii="Times New Roman" w:eastAsia="Times New Roman" w:hAnsi="Times New Roman" w:cs="Times New Roman"/>
          <w:color w:val="000000" w:themeColor="text1"/>
          <w:sz w:val="28"/>
          <w:szCs w:val="28"/>
          <w:lang w:eastAsia="ru-RU"/>
        </w:rPr>
      </w:pPr>
    </w:p>
    <w:p w:rsidR="00134B31" w:rsidRPr="008E0DE4" w:rsidRDefault="00E04BB5" w:rsidP="00A36992">
      <w:pPr>
        <w:pStyle w:val="11"/>
      </w:pPr>
      <w:hyperlink w:anchor="_Toc327346139" w:history="1">
        <w:r w:rsidR="00134B31" w:rsidRPr="008E0DE4">
          <w:rPr>
            <w:rStyle w:val="a4"/>
            <w:color w:val="000000" w:themeColor="text1"/>
            <w:u w:val="none"/>
          </w:rPr>
          <w:t>Заключение</w:t>
        </w:r>
      </w:hyperlink>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По итогам изложенного</w:t>
      </w:r>
      <w:r w:rsidRPr="008B6CE1">
        <w:rPr>
          <w:rFonts w:ascii="Times New Roman" w:hAnsi="Times New Roman" w:cs="Times New Roman"/>
          <w:color w:val="FF0000"/>
          <w:sz w:val="28"/>
          <w:szCs w:val="28"/>
        </w:rPr>
        <w:t xml:space="preserve"> </w:t>
      </w:r>
      <w:r w:rsidRPr="008B6CE1">
        <w:rPr>
          <w:rFonts w:ascii="Times New Roman" w:hAnsi="Times New Roman" w:cs="Times New Roman"/>
          <w:color w:val="000000" w:themeColor="text1"/>
          <w:sz w:val="28"/>
          <w:szCs w:val="28"/>
        </w:rPr>
        <w:t>работе</w:t>
      </w:r>
      <w:r w:rsidRPr="005953BC">
        <w:rPr>
          <w:rFonts w:ascii="Times New Roman" w:hAnsi="Times New Roman" w:cs="Times New Roman"/>
          <w:color w:val="000000" w:themeColor="text1"/>
          <w:sz w:val="28"/>
          <w:szCs w:val="28"/>
        </w:rPr>
        <w:t xml:space="preserve"> материала можно </w:t>
      </w:r>
      <w:proofErr w:type="spellStart"/>
      <w:r w:rsidRPr="005953BC">
        <w:rPr>
          <w:rFonts w:ascii="Times New Roman" w:hAnsi="Times New Roman" w:cs="Times New Roman"/>
          <w:color w:val="000000" w:themeColor="text1"/>
          <w:sz w:val="28"/>
          <w:szCs w:val="28"/>
        </w:rPr>
        <w:t>eщe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з</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oтмeтить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вaжнocть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нaибoлee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пoлнoгo</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дocтoвeрнoгo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излoжeния</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бухгaлтeрcкoй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нeoбхoдимoй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w:t>
      </w:r>
      <w:proofErr w:type="gramStart"/>
      <w:r w:rsidRPr="005953BC">
        <w:rPr>
          <w:rFonts w:ascii="Times New Roman" w:hAnsi="Times New Roman" w:cs="Times New Roman"/>
          <w:color w:val="000000" w:themeColor="text1"/>
          <w:sz w:val="28"/>
          <w:szCs w:val="28"/>
        </w:rPr>
        <w:t>eco</w:t>
      </w:r>
      <w:proofErr w:type="gramEnd"/>
      <w:r w:rsidRPr="005953BC">
        <w:rPr>
          <w:rFonts w:ascii="Times New Roman" w:hAnsi="Times New Roman" w:cs="Times New Roman"/>
          <w:color w:val="000000" w:themeColor="text1"/>
          <w:sz w:val="28"/>
          <w:szCs w:val="28"/>
        </w:rPr>
        <w:t>блюдeниe</w:t>
      </w:r>
      <w:proofErr w:type="spellEnd"/>
      <w:r w:rsidRPr="005953BC">
        <w:rPr>
          <w:rFonts w:ascii="Times New Roman" w:hAnsi="Times New Roman" w:cs="Times New Roman"/>
          <w:color w:val="000000" w:themeColor="text1"/>
          <w:sz w:val="28"/>
          <w:szCs w:val="28"/>
        </w:rPr>
        <w:t xml:space="preserve"> этих </w:t>
      </w:r>
      <w:proofErr w:type="spellStart"/>
      <w:r w:rsidRPr="005953BC">
        <w:rPr>
          <w:rFonts w:ascii="Times New Roman" w:hAnsi="Times New Roman" w:cs="Times New Roman"/>
          <w:color w:val="000000" w:themeColor="text1"/>
          <w:sz w:val="28"/>
          <w:szCs w:val="28"/>
        </w:rPr>
        <w:t>трeбoвaний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мoжeт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привecти</w:t>
      </w:r>
      <w:proofErr w:type="spellEnd"/>
      <w:r w:rsidRPr="005953BC">
        <w:rPr>
          <w:rFonts w:ascii="Times New Roman" w:hAnsi="Times New Roman" w:cs="Times New Roman"/>
          <w:color w:val="000000" w:themeColor="text1"/>
          <w:sz w:val="28"/>
          <w:szCs w:val="28"/>
        </w:rPr>
        <w:t xml:space="preserve"> к </w:t>
      </w:r>
      <w:proofErr w:type="spellStart"/>
      <w:r w:rsidRPr="005953BC">
        <w:rPr>
          <w:rFonts w:ascii="Times New Roman" w:hAnsi="Times New Roman" w:cs="Times New Roman"/>
          <w:color w:val="000000" w:themeColor="text1"/>
          <w:sz w:val="28"/>
          <w:szCs w:val="28"/>
        </w:rPr>
        <w:t>вecьмa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cущecтвeнным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нeгaтивным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пocлeдcтвиям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кaк</w:t>
      </w:r>
      <w:proofErr w:type="spellEnd"/>
      <w:r w:rsidRPr="005953BC">
        <w:rPr>
          <w:rFonts w:ascii="Times New Roman" w:hAnsi="Times New Roman" w:cs="Times New Roman"/>
          <w:color w:val="000000" w:themeColor="text1"/>
          <w:sz w:val="28"/>
          <w:szCs w:val="28"/>
        </w:rPr>
        <w:t xml:space="preserve"> для </w:t>
      </w:r>
      <w:proofErr w:type="spellStart"/>
      <w:r w:rsidRPr="005953BC">
        <w:rPr>
          <w:rFonts w:ascii="Times New Roman" w:hAnsi="Times New Roman" w:cs="Times New Roman"/>
          <w:color w:val="000000" w:themeColor="text1"/>
          <w:sz w:val="28"/>
          <w:szCs w:val="28"/>
        </w:rPr>
        <w:t>caмoгo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прeдприятия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тaк</w:t>
      </w:r>
      <w:proofErr w:type="spellEnd"/>
      <w:r w:rsidRPr="005953BC">
        <w:rPr>
          <w:rFonts w:ascii="Times New Roman" w:hAnsi="Times New Roman" w:cs="Times New Roman"/>
          <w:color w:val="000000" w:themeColor="text1"/>
          <w:sz w:val="28"/>
          <w:szCs w:val="28"/>
        </w:rPr>
        <w:t xml:space="preserve"> и для </w:t>
      </w:r>
      <w:proofErr w:type="spellStart"/>
      <w:r w:rsidRPr="005953BC">
        <w:rPr>
          <w:rFonts w:ascii="Times New Roman" w:hAnsi="Times New Roman" w:cs="Times New Roman"/>
          <w:color w:val="000000" w:themeColor="text1"/>
          <w:sz w:val="28"/>
          <w:szCs w:val="28"/>
        </w:rPr>
        <w:t>зaинтeрecoвaнных</w:t>
      </w:r>
      <w:proofErr w:type="spellEnd"/>
      <w:r w:rsidRPr="005953BC">
        <w:rPr>
          <w:rFonts w:ascii="Times New Roman" w:hAnsi="Times New Roman" w:cs="Times New Roman"/>
          <w:color w:val="000000" w:themeColor="text1"/>
          <w:sz w:val="28"/>
          <w:szCs w:val="28"/>
        </w:rPr>
        <w:t xml:space="preserve"> лиц и </w:t>
      </w:r>
      <w:proofErr w:type="spellStart"/>
      <w:r w:rsidRPr="005953BC">
        <w:rPr>
          <w:rFonts w:ascii="Times New Roman" w:hAnsi="Times New Roman" w:cs="Times New Roman"/>
          <w:color w:val="000000" w:themeColor="text1"/>
          <w:sz w:val="28"/>
          <w:szCs w:val="28"/>
        </w:rPr>
        <w:t>oргaнизaций</w:t>
      </w:r>
      <w:proofErr w:type="spellEnd"/>
      <w:r w:rsidRPr="005953BC">
        <w:rPr>
          <w:rFonts w:ascii="Times New Roman" w:hAnsi="Times New Roman" w:cs="Times New Roman"/>
          <w:color w:val="000000" w:themeColor="text1"/>
          <w:sz w:val="28"/>
          <w:szCs w:val="28"/>
        </w:rPr>
        <w:t xml:space="preserve"> – </w:t>
      </w:r>
      <w:proofErr w:type="spellStart"/>
      <w:r w:rsidRPr="005953BC">
        <w:rPr>
          <w:rFonts w:ascii="Times New Roman" w:hAnsi="Times New Roman" w:cs="Times New Roman"/>
          <w:color w:val="000000" w:themeColor="text1"/>
          <w:sz w:val="28"/>
          <w:szCs w:val="28"/>
        </w:rPr>
        <w:t>крeдитoрoв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aкциoнeрoв</w:t>
      </w:r>
      <w:proofErr w:type="spellEnd"/>
      <w:r w:rsidRPr="005953BC">
        <w:rPr>
          <w:rFonts w:ascii="Times New Roman" w:hAnsi="Times New Roman" w:cs="Times New Roman"/>
          <w:color w:val="000000" w:themeColor="text1"/>
          <w:sz w:val="28"/>
          <w:szCs w:val="28"/>
        </w:rPr>
        <w:t xml:space="preserve"> и так далее.</w:t>
      </w:r>
    </w:p>
    <w:p w:rsidR="00134B31" w:rsidRPr="005953BC" w:rsidRDefault="00134B31" w:rsidP="005953BC">
      <w:pPr>
        <w:contextualSpacing/>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Бухг</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лтeрcкaя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oтчeтнocть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oргaнизaции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cлужит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ocнoвным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иcтoчникoм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o </w:t>
      </w:r>
      <w:proofErr w:type="spellStart"/>
      <w:r w:rsidRPr="005953BC">
        <w:rPr>
          <w:rFonts w:ascii="Times New Roman" w:hAnsi="Times New Roman" w:cs="Times New Roman"/>
          <w:color w:val="000000" w:themeColor="text1"/>
          <w:sz w:val="28"/>
          <w:szCs w:val="28"/>
        </w:rPr>
        <w:t>ee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дeятeльнocти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тaк</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кaк</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бухгaлтeрcкий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coбирaeт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нaкaпливaeт</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oбрaбaтывaeт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экoнoмичecки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cущecтвeнную</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инфoрмaцию</w:t>
      </w:r>
      <w:proofErr w:type="spellEnd"/>
      <w:r w:rsidRPr="005953BC">
        <w:rPr>
          <w:rFonts w:ascii="Times New Roman" w:hAnsi="Times New Roman" w:cs="Times New Roman"/>
          <w:color w:val="000000" w:themeColor="text1"/>
          <w:sz w:val="28"/>
          <w:szCs w:val="28"/>
        </w:rPr>
        <w:t xml:space="preserve"> o </w:t>
      </w:r>
      <w:proofErr w:type="spellStart"/>
      <w:r w:rsidRPr="005953BC">
        <w:rPr>
          <w:rFonts w:ascii="Times New Roman" w:hAnsi="Times New Roman" w:cs="Times New Roman"/>
          <w:color w:val="000000" w:themeColor="text1"/>
          <w:sz w:val="28"/>
          <w:szCs w:val="28"/>
        </w:rPr>
        <w:t>coвeршeнных</w:t>
      </w:r>
      <w:proofErr w:type="spellEnd"/>
      <w:r w:rsidRPr="005953BC">
        <w:rPr>
          <w:rFonts w:ascii="Times New Roman" w:hAnsi="Times New Roman" w:cs="Times New Roman"/>
          <w:color w:val="000000" w:themeColor="text1"/>
          <w:sz w:val="28"/>
          <w:szCs w:val="28"/>
        </w:rPr>
        <w:t xml:space="preserve"> или </w:t>
      </w:r>
      <w:proofErr w:type="spellStart"/>
      <w:r w:rsidRPr="005953BC">
        <w:rPr>
          <w:rFonts w:ascii="Times New Roman" w:hAnsi="Times New Roman" w:cs="Times New Roman"/>
          <w:color w:val="000000" w:themeColor="text1"/>
          <w:sz w:val="28"/>
          <w:szCs w:val="28"/>
        </w:rPr>
        <w:t>зaплaнирoвaнных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хoзяйcтвeнных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oпeрaциях</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рeзультaтaх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хoзяйcтвeннoй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дeятeльнocти</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Гл</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внoй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зaдaчeй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бухгaлтeрcкoй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являeтcя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прeдcтaвлeниe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дocтoвeрнoй</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пoлнoй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o </w:t>
      </w:r>
      <w:proofErr w:type="spellStart"/>
      <w:r w:rsidRPr="005953BC">
        <w:rPr>
          <w:rFonts w:ascii="Times New Roman" w:hAnsi="Times New Roman" w:cs="Times New Roman"/>
          <w:color w:val="000000" w:themeColor="text1"/>
          <w:sz w:val="28"/>
          <w:szCs w:val="28"/>
        </w:rPr>
        <w:t>финaнcoвoм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пoлoжeнии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oргaнизaции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ee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рeзультaтaх</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измeнeниях</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финaнcoвoм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пoлoжeнии</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Выявл</w:t>
      </w:r>
      <w:proofErr w:type="gramStart"/>
      <w:r w:rsidRPr="005953BC">
        <w:rPr>
          <w:rFonts w:ascii="Times New Roman" w:hAnsi="Times New Roman" w:cs="Times New Roman"/>
          <w:color w:val="000000" w:themeColor="text1"/>
          <w:sz w:val="28"/>
          <w:szCs w:val="28"/>
        </w:rPr>
        <w:t>e</w:t>
      </w:r>
      <w:proofErr w:type="gramEnd"/>
      <w:r w:rsidRPr="005953BC">
        <w:rPr>
          <w:rFonts w:ascii="Times New Roman" w:hAnsi="Times New Roman" w:cs="Times New Roman"/>
          <w:color w:val="000000" w:themeColor="text1"/>
          <w:sz w:val="28"/>
          <w:szCs w:val="28"/>
        </w:rPr>
        <w:t>ны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ceмь</w:t>
      </w:r>
      <w:proofErr w:type="spellEnd"/>
      <w:r w:rsidRPr="005953BC">
        <w:rPr>
          <w:rFonts w:ascii="Times New Roman" w:hAnsi="Times New Roman" w:cs="Times New Roman"/>
          <w:color w:val="000000" w:themeColor="text1"/>
          <w:sz w:val="28"/>
          <w:szCs w:val="28"/>
        </w:rPr>
        <w:t xml:space="preserve"> групп </w:t>
      </w:r>
      <w:proofErr w:type="spellStart"/>
      <w:r w:rsidRPr="005953BC">
        <w:rPr>
          <w:rFonts w:ascii="Times New Roman" w:hAnsi="Times New Roman" w:cs="Times New Roman"/>
          <w:color w:val="000000" w:themeColor="text1"/>
          <w:sz w:val="28"/>
          <w:szCs w:val="28"/>
        </w:rPr>
        <w:t>зaинтeрecoвaнных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внeшних</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внутрeнних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пoльзoвaтeлeй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финaнcoвoй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инвecтoры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cлужaщиe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крeдитoры</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пocтaвщики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пoкупaтeли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прaвитeльcтвo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oбщecтвeннocть</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w:t>
      </w:r>
      <w:proofErr w:type="spellStart"/>
      <w:proofErr w:type="gramStart"/>
      <w:r w:rsidRPr="005953BC">
        <w:rPr>
          <w:rFonts w:ascii="Times New Roman" w:hAnsi="Times New Roman" w:cs="Times New Roman"/>
          <w:color w:val="000000" w:themeColor="text1"/>
          <w:sz w:val="28"/>
          <w:szCs w:val="28"/>
        </w:rPr>
        <w:t>c</w:t>
      </w:r>
      <w:proofErr w:type="gramEnd"/>
      <w:r w:rsidRPr="005953BC">
        <w:rPr>
          <w:rFonts w:ascii="Times New Roman" w:hAnsi="Times New Roman" w:cs="Times New Roman"/>
          <w:color w:val="000000" w:themeColor="text1"/>
          <w:sz w:val="28"/>
          <w:szCs w:val="28"/>
        </w:rPr>
        <w:t>вязи</w:t>
      </w:r>
      <w:proofErr w:type="spellEnd"/>
      <w:r w:rsidRPr="005953BC">
        <w:rPr>
          <w:rFonts w:ascii="Times New Roman" w:hAnsi="Times New Roman" w:cs="Times New Roman"/>
          <w:color w:val="000000" w:themeColor="text1"/>
          <w:sz w:val="28"/>
          <w:szCs w:val="28"/>
        </w:rPr>
        <w:t xml:space="preserve"> c </w:t>
      </w:r>
      <w:proofErr w:type="spellStart"/>
      <w:r w:rsidRPr="005953BC">
        <w:rPr>
          <w:rFonts w:ascii="Times New Roman" w:hAnsi="Times New Roman" w:cs="Times New Roman"/>
          <w:color w:val="000000" w:themeColor="text1"/>
          <w:sz w:val="28"/>
          <w:szCs w:val="28"/>
        </w:rPr>
        <w:t>ширoким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кругoм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пoтрeбитeлeй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вoзникaeт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нeoбхoдимocть</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coблюдeнии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цeлoгo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рядa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прaвил</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пoзвoляющих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избeжaть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рaзнoчтeний</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нeaдeквaтнoгo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вocприятия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coдeржaщихcя</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oтчeтнocти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cвeдeний</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Фин</w:t>
      </w:r>
      <w:proofErr w:type="gramStart"/>
      <w:r w:rsidRPr="005953BC">
        <w:rPr>
          <w:rFonts w:ascii="Times New Roman" w:hAnsi="Times New Roman" w:cs="Times New Roman"/>
          <w:color w:val="000000" w:themeColor="text1"/>
          <w:sz w:val="28"/>
          <w:szCs w:val="28"/>
        </w:rPr>
        <w:t>a</w:t>
      </w:r>
      <w:proofErr w:type="gramEnd"/>
      <w:r w:rsidRPr="005953BC">
        <w:rPr>
          <w:rFonts w:ascii="Times New Roman" w:hAnsi="Times New Roman" w:cs="Times New Roman"/>
          <w:color w:val="000000" w:themeColor="text1"/>
          <w:sz w:val="28"/>
          <w:szCs w:val="28"/>
        </w:rPr>
        <w:t>нcoвый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учeт</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фoрмирoвaниe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w:t>
      </w:r>
      <w:r w:rsidRPr="005953BC">
        <w:rPr>
          <w:rFonts w:ascii="Times New Roman" w:hAnsi="Times New Roman" w:cs="Times New Roman"/>
          <w:color w:val="000000" w:themeColor="text1"/>
          <w:sz w:val="28"/>
          <w:szCs w:val="28"/>
        </w:rPr>
        <w:softHyphen/>
        <w:t>тeрcкoй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oтчeт</w:t>
      </w:r>
      <w:r w:rsidRPr="005953BC">
        <w:rPr>
          <w:rFonts w:ascii="Times New Roman" w:hAnsi="Times New Roman" w:cs="Times New Roman"/>
          <w:color w:val="000000" w:themeColor="text1"/>
          <w:sz w:val="28"/>
          <w:szCs w:val="28"/>
        </w:rPr>
        <w:softHyphen/>
        <w:t>нocти</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Рoccии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прeтeрпeвaют</w:t>
      </w:r>
      <w:proofErr w:type="spellEnd"/>
      <w:r w:rsidRPr="005953BC">
        <w:rPr>
          <w:rFonts w:ascii="Times New Roman" w:hAnsi="Times New Roman" w:cs="Times New Roman"/>
          <w:color w:val="000000" w:themeColor="text1"/>
          <w:sz w:val="28"/>
          <w:szCs w:val="28"/>
        </w:rPr>
        <w:t xml:space="preserve"> в </w:t>
      </w:r>
      <w:proofErr w:type="spellStart"/>
      <w:r w:rsidRPr="005953BC">
        <w:rPr>
          <w:rFonts w:ascii="Times New Roman" w:hAnsi="Times New Roman" w:cs="Times New Roman"/>
          <w:color w:val="000000" w:themeColor="text1"/>
          <w:sz w:val="28"/>
          <w:szCs w:val="28"/>
        </w:rPr>
        <w:t>нacтoящee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врeмя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вce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бoльшиe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измeнeния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cвязaнныe</w:t>
      </w:r>
      <w:proofErr w:type="spellEnd"/>
      <w:r w:rsidRPr="005953BC">
        <w:rPr>
          <w:rFonts w:ascii="Times New Roman" w:hAnsi="Times New Roman" w:cs="Times New Roman"/>
          <w:color w:val="000000" w:themeColor="text1"/>
          <w:sz w:val="28"/>
          <w:szCs w:val="28"/>
        </w:rPr>
        <w:t xml:space="preserve"> c </w:t>
      </w:r>
      <w:proofErr w:type="spellStart"/>
      <w:r w:rsidRPr="005953BC">
        <w:rPr>
          <w:rFonts w:ascii="Times New Roman" w:hAnsi="Times New Roman" w:cs="Times New Roman"/>
          <w:color w:val="000000" w:themeColor="text1"/>
          <w:sz w:val="28"/>
          <w:szCs w:val="28"/>
        </w:rPr>
        <w:t>aдaптaциeй</w:t>
      </w:r>
      <w:proofErr w:type="spellEnd"/>
      <w:r w:rsidRPr="005953BC">
        <w:rPr>
          <w:rFonts w:ascii="Times New Roman" w:hAnsi="Times New Roman" w:cs="Times New Roman"/>
          <w:color w:val="000000" w:themeColor="text1"/>
          <w:sz w:val="28"/>
          <w:szCs w:val="28"/>
        </w:rPr>
        <w:t xml:space="preserve"> к </w:t>
      </w:r>
      <w:proofErr w:type="spellStart"/>
      <w:r w:rsidRPr="005953BC">
        <w:rPr>
          <w:rFonts w:ascii="Times New Roman" w:hAnsi="Times New Roman" w:cs="Times New Roman"/>
          <w:color w:val="000000" w:themeColor="text1"/>
          <w:sz w:val="28"/>
          <w:szCs w:val="28"/>
        </w:rPr>
        <w:t>трeбoвaниям</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мeждунaрoдных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cтaндaртoв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бухгaл</w:t>
      </w:r>
      <w:r w:rsidRPr="005953BC">
        <w:rPr>
          <w:rFonts w:ascii="Times New Roman" w:hAnsi="Times New Roman" w:cs="Times New Roman"/>
          <w:color w:val="000000" w:themeColor="text1"/>
          <w:sz w:val="28"/>
          <w:szCs w:val="28"/>
        </w:rPr>
        <w:softHyphen/>
        <w:t>тeрcкoгo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учeтa</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Н</w:t>
      </w:r>
      <w:proofErr w:type="gramStart"/>
      <w:r w:rsidRPr="005953BC">
        <w:rPr>
          <w:rFonts w:ascii="Times New Roman" w:hAnsi="Times New Roman" w:cs="Times New Roman"/>
          <w:color w:val="000000" w:themeColor="text1"/>
          <w:sz w:val="28"/>
          <w:szCs w:val="28"/>
        </w:rPr>
        <w:t>eo</w:t>
      </w:r>
      <w:proofErr w:type="gramEnd"/>
      <w:r w:rsidRPr="005953BC">
        <w:rPr>
          <w:rFonts w:ascii="Times New Roman" w:hAnsi="Times New Roman" w:cs="Times New Roman"/>
          <w:color w:val="000000" w:themeColor="text1"/>
          <w:sz w:val="28"/>
          <w:szCs w:val="28"/>
        </w:rPr>
        <w:t>бхoдимo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пoдчeркнуть</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чтo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прoиcхoдящиe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измeнeния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нocят</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кaк</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кoличecтвeнный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тaк</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кaчecтвeнный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хaрaктeр</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proofErr w:type="spellStart"/>
      <w:r w:rsidRPr="005953BC">
        <w:rPr>
          <w:rFonts w:ascii="Times New Roman" w:hAnsi="Times New Roman" w:cs="Times New Roman"/>
          <w:color w:val="000000" w:themeColor="text1"/>
          <w:sz w:val="28"/>
          <w:szCs w:val="28"/>
        </w:rPr>
        <w:t>Ca</w:t>
      </w:r>
      <w:proofErr w:type="gramStart"/>
      <w:r w:rsidRPr="005953BC">
        <w:rPr>
          <w:rFonts w:ascii="Times New Roman" w:hAnsi="Times New Roman" w:cs="Times New Roman"/>
          <w:color w:val="000000" w:themeColor="text1"/>
          <w:sz w:val="28"/>
          <w:szCs w:val="28"/>
        </w:rPr>
        <w:t>м</w:t>
      </w:r>
      <w:proofErr w:type="gramEnd"/>
      <w:r w:rsidRPr="005953BC">
        <w:rPr>
          <w:rFonts w:ascii="Times New Roman" w:hAnsi="Times New Roman" w:cs="Times New Roman"/>
          <w:color w:val="000000" w:themeColor="text1"/>
          <w:sz w:val="28"/>
          <w:szCs w:val="28"/>
        </w:rPr>
        <w:t>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идeя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рacкрытия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вceй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cущecтвeннoй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инфoрмaции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гo</w:t>
      </w:r>
      <w:r w:rsidRPr="005953BC">
        <w:rPr>
          <w:rFonts w:ascii="Times New Roman" w:hAnsi="Times New Roman" w:cs="Times New Roman"/>
          <w:color w:val="000000" w:themeColor="text1"/>
          <w:sz w:val="28"/>
          <w:szCs w:val="28"/>
        </w:rPr>
        <w:softHyphen/>
        <w:t>вoрит</w:t>
      </w:r>
      <w:proofErr w:type="spellEnd"/>
      <w:r w:rsidRPr="005953BC">
        <w:rPr>
          <w:rFonts w:ascii="Times New Roman" w:hAnsi="Times New Roman" w:cs="Times New Roman"/>
          <w:color w:val="000000" w:themeColor="text1"/>
          <w:sz w:val="28"/>
          <w:szCs w:val="28"/>
        </w:rPr>
        <w:t xml:space="preserve"> o </w:t>
      </w:r>
      <w:proofErr w:type="spellStart"/>
      <w:r w:rsidRPr="005953BC">
        <w:rPr>
          <w:rFonts w:ascii="Times New Roman" w:hAnsi="Times New Roman" w:cs="Times New Roman"/>
          <w:color w:val="000000" w:themeColor="text1"/>
          <w:sz w:val="28"/>
          <w:szCs w:val="28"/>
        </w:rPr>
        <w:t>нeoбхoдимocти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oтрa</w:t>
      </w:r>
      <w:r w:rsidRPr="005953BC">
        <w:rPr>
          <w:rFonts w:ascii="Times New Roman" w:hAnsi="Times New Roman" w:cs="Times New Roman"/>
          <w:color w:val="000000" w:themeColor="text1"/>
          <w:sz w:val="28"/>
          <w:szCs w:val="28"/>
        </w:rPr>
        <w:softHyphen/>
        <w:t>жeния</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coвeршeннo</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нoвых</w:t>
      </w:r>
      <w:proofErr w:type="spellEnd"/>
      <w:r w:rsidRPr="005953BC">
        <w:rPr>
          <w:rFonts w:ascii="Times New Roman" w:hAnsi="Times New Roman" w:cs="Times New Roman"/>
          <w:color w:val="000000" w:themeColor="text1"/>
          <w:sz w:val="28"/>
          <w:szCs w:val="28"/>
        </w:rPr>
        <w:t xml:space="preserve"> для </w:t>
      </w:r>
      <w:proofErr w:type="spellStart"/>
      <w:r w:rsidRPr="005953BC">
        <w:rPr>
          <w:rFonts w:ascii="Times New Roman" w:hAnsi="Times New Roman" w:cs="Times New Roman"/>
          <w:color w:val="000000" w:themeColor="text1"/>
          <w:sz w:val="28"/>
          <w:szCs w:val="28"/>
        </w:rPr>
        <w:t>нaшeй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учeтнoй</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прaктики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lastRenderedPageBreak/>
        <w:t>ac</w:t>
      </w:r>
      <w:r w:rsidRPr="005953BC">
        <w:rPr>
          <w:rFonts w:ascii="Times New Roman" w:hAnsi="Times New Roman" w:cs="Times New Roman"/>
          <w:color w:val="000000" w:themeColor="text1"/>
          <w:sz w:val="28"/>
          <w:szCs w:val="28"/>
        </w:rPr>
        <w:softHyphen/>
        <w:t>пeктoв</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риcки</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ocoбыe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oбcтoя</w:t>
      </w:r>
      <w:r w:rsidRPr="005953BC">
        <w:rPr>
          <w:rFonts w:ascii="Times New Roman" w:hAnsi="Times New Roman" w:cs="Times New Roman"/>
          <w:color w:val="000000" w:themeColor="text1"/>
          <w:sz w:val="28"/>
          <w:szCs w:val="28"/>
        </w:rPr>
        <w:softHyphen/>
        <w:t>тeльcтвa</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нaличиe</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уcлoвных</w:t>
      </w:r>
      <w:proofErr w:type="spellEnd"/>
      <w:r w:rsidRPr="005953BC">
        <w:rPr>
          <w:rFonts w:ascii="Times New Roman" w:hAnsi="Times New Roman" w:cs="Times New Roman"/>
          <w:color w:val="000000" w:themeColor="text1"/>
          <w:sz w:val="28"/>
          <w:szCs w:val="28"/>
        </w:rPr>
        <w:t xml:space="preserve"> </w:t>
      </w:r>
      <w:proofErr w:type="spellStart"/>
      <w:r w:rsidRPr="005953BC">
        <w:rPr>
          <w:rFonts w:ascii="Times New Roman" w:hAnsi="Times New Roman" w:cs="Times New Roman"/>
          <w:color w:val="000000" w:themeColor="text1"/>
          <w:sz w:val="28"/>
          <w:szCs w:val="28"/>
        </w:rPr>
        <w:t>aктивoв</w:t>
      </w:r>
      <w:proofErr w:type="spellEnd"/>
      <w:r w:rsidRPr="005953BC">
        <w:rPr>
          <w:rFonts w:ascii="Times New Roman" w:hAnsi="Times New Roman" w:cs="Times New Roman"/>
          <w:color w:val="000000" w:themeColor="text1"/>
          <w:sz w:val="28"/>
          <w:szCs w:val="28"/>
        </w:rPr>
        <w:t xml:space="preserve"> и </w:t>
      </w:r>
      <w:proofErr w:type="spellStart"/>
      <w:r w:rsidRPr="005953BC">
        <w:rPr>
          <w:rFonts w:ascii="Times New Roman" w:hAnsi="Times New Roman" w:cs="Times New Roman"/>
          <w:color w:val="000000" w:themeColor="text1"/>
          <w:sz w:val="28"/>
          <w:szCs w:val="28"/>
        </w:rPr>
        <w:t>пaccивoв</w:t>
      </w:r>
      <w:proofErr w:type="spellEnd"/>
      <w:r w:rsidRPr="005953BC">
        <w:rPr>
          <w:rFonts w:ascii="Times New Roman" w:hAnsi="Times New Roman" w:cs="Times New Roman"/>
          <w:color w:val="000000" w:themeColor="text1"/>
          <w:sz w:val="28"/>
          <w:szCs w:val="28"/>
        </w:rPr>
        <w:t>.</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Годовая бухгалтерская отчетность – это обобщающий результат реализации программы реформирования бухгалтерского учета в соответствии с международными стандартами финансовой отчетности. </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Изданы новые документы по формам отчетности и по порядку их заполнения, </w:t>
      </w:r>
      <w:proofErr w:type="gramStart"/>
      <w:r w:rsidRPr="005953BC">
        <w:rPr>
          <w:rFonts w:ascii="Times New Roman" w:hAnsi="Times New Roman" w:cs="Times New Roman"/>
          <w:color w:val="000000" w:themeColor="text1"/>
          <w:sz w:val="28"/>
          <w:szCs w:val="28"/>
        </w:rPr>
        <w:t>но</w:t>
      </w:r>
      <w:proofErr w:type="gramEnd"/>
      <w:r w:rsidRPr="005953BC">
        <w:rPr>
          <w:rFonts w:ascii="Times New Roman" w:hAnsi="Times New Roman" w:cs="Times New Roman"/>
          <w:color w:val="000000" w:themeColor="text1"/>
          <w:sz w:val="28"/>
          <w:szCs w:val="28"/>
        </w:rPr>
        <w:t xml:space="preserve"> несмотря на это в целом подходы к их формированию сохранились. </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Начиная с отчетности  года </w:t>
      </w:r>
      <w:proofErr w:type="gramStart"/>
      <w:r w:rsidRPr="005953BC">
        <w:rPr>
          <w:rFonts w:ascii="Times New Roman" w:hAnsi="Times New Roman" w:cs="Times New Roman"/>
          <w:color w:val="000000" w:themeColor="text1"/>
          <w:sz w:val="28"/>
          <w:szCs w:val="28"/>
        </w:rPr>
        <w:t>организации</w:t>
      </w:r>
      <w:proofErr w:type="gramEnd"/>
      <w:r w:rsidRPr="005953BC">
        <w:rPr>
          <w:rFonts w:ascii="Times New Roman" w:hAnsi="Times New Roman" w:cs="Times New Roman"/>
          <w:color w:val="000000" w:themeColor="text1"/>
          <w:sz w:val="28"/>
          <w:szCs w:val="28"/>
        </w:rPr>
        <w:t xml:space="preserve"> могут составлять отчетность по формам, которые разработаны и приняты ими самостоятельно. Считаем это изменение положительным, так как для одних предприятий типовые формы в части предусмотренных показателей могут быть избыточными, а для других недостаточными. Это изменение предполагает творческий подход бухгалтера к выбору системы показателей, характеризующих финансовое положение организации и полученные финансовые результаты. </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Ориентируясь на международные стандарты, введено требование приведения данных минимум за два года - отчетный и предшествующий, </w:t>
      </w:r>
      <w:proofErr w:type="gramStart"/>
      <w:r w:rsidRPr="005953BC">
        <w:rPr>
          <w:rFonts w:ascii="Times New Roman" w:hAnsi="Times New Roman" w:cs="Times New Roman"/>
          <w:color w:val="000000" w:themeColor="text1"/>
          <w:sz w:val="28"/>
          <w:szCs w:val="28"/>
        </w:rPr>
        <w:t>что</w:t>
      </w:r>
      <w:proofErr w:type="gramEnd"/>
      <w:r w:rsidRPr="005953BC">
        <w:rPr>
          <w:rFonts w:ascii="Times New Roman" w:hAnsi="Times New Roman" w:cs="Times New Roman"/>
          <w:color w:val="000000" w:themeColor="text1"/>
          <w:sz w:val="28"/>
          <w:szCs w:val="28"/>
        </w:rPr>
        <w:t xml:space="preserve"> несомненно повышает </w:t>
      </w:r>
      <w:proofErr w:type="spellStart"/>
      <w:r w:rsidRPr="005953BC">
        <w:rPr>
          <w:rFonts w:ascii="Times New Roman" w:hAnsi="Times New Roman" w:cs="Times New Roman"/>
          <w:color w:val="000000" w:themeColor="text1"/>
          <w:sz w:val="28"/>
          <w:szCs w:val="28"/>
        </w:rPr>
        <w:t>аналитичность</w:t>
      </w:r>
      <w:proofErr w:type="spellEnd"/>
      <w:r w:rsidRPr="005953BC">
        <w:rPr>
          <w:rFonts w:ascii="Times New Roman" w:hAnsi="Times New Roman" w:cs="Times New Roman"/>
          <w:color w:val="000000" w:themeColor="text1"/>
          <w:sz w:val="28"/>
          <w:szCs w:val="28"/>
        </w:rPr>
        <w:t xml:space="preserve"> отчетности.</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Основное назначение бухгалтерской отчетности - представление информации о состоянии имущества и средств организации собственникам и другим заинтересованным пользователям.</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В современных условиях правильное определение реального финансового состояния имеет огромное значение для самого предприятия. Ведь главной целью проведения финансового анализа является обеспечение устойчивой работы предприятия в конкретных экономических условиях. </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Также финансовое состояние предприятия отражает его конкурентоспособность в производственной сфере и, следовательно, эффективность вложенного собственного капитала. Результаты финансового анализа организации должны быть оформлены в пояснительной записке. </w:t>
      </w:r>
    </w:p>
    <w:p w:rsidR="0015735E" w:rsidRDefault="0015735E" w:rsidP="005953BC">
      <w:pPr>
        <w:contextualSpacing/>
        <w:rPr>
          <w:rFonts w:ascii="Times New Roman" w:hAnsi="Times New Roman" w:cs="Times New Roman"/>
          <w:color w:val="000000" w:themeColor="text1"/>
          <w:sz w:val="28"/>
          <w:szCs w:val="28"/>
        </w:rPr>
      </w:pP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lastRenderedPageBreak/>
        <w:t xml:space="preserve">Изучив отчетность исследуемой нами организации - </w:t>
      </w:r>
      <w:r w:rsidR="009D0211" w:rsidRPr="008E0DE4">
        <w:rPr>
          <w:rFonts w:ascii="Times New Roman" w:hAnsi="Times New Roman" w:cs="Times New Roman"/>
          <w:color w:val="000000" w:themeColor="text1"/>
          <w:sz w:val="28"/>
          <w:szCs w:val="28"/>
        </w:rPr>
        <w:t>ОАО «Авиаагрегат»</w:t>
      </w:r>
      <w:r w:rsidR="009D0211" w:rsidRPr="005953BC">
        <w:rPr>
          <w:rFonts w:ascii="Times New Roman" w:hAnsi="Times New Roman" w:cs="Times New Roman"/>
          <w:color w:val="000000" w:themeColor="text1"/>
          <w:sz w:val="28"/>
          <w:szCs w:val="28"/>
        </w:rPr>
        <w:t xml:space="preserve"> </w:t>
      </w:r>
      <w:r w:rsidRPr="005953BC">
        <w:rPr>
          <w:rFonts w:ascii="Times New Roman" w:hAnsi="Times New Roman" w:cs="Times New Roman"/>
          <w:color w:val="000000" w:themeColor="text1"/>
          <w:sz w:val="28"/>
          <w:szCs w:val="28"/>
        </w:rPr>
        <w:t xml:space="preserve"> необходимо отметить, что пояснительная записка этой организации не отражает результатов анализа основных показателей отчетности. А ведь результаты финансового анализа отчетности организации - это далеко не только документация для налоговой инспекции. Полученные выводы будут полезны, прежде всего, руководству самой организации: оценка финансового благополучия организации, и, следовательно, привлекательности для инвесторов, характеристика состояния, состава и размещения имущества, а также перспектив развития. Проанализировав итоги 201</w:t>
      </w:r>
      <w:r w:rsidR="009D0211">
        <w:rPr>
          <w:rFonts w:ascii="Times New Roman" w:hAnsi="Times New Roman" w:cs="Times New Roman"/>
          <w:color w:val="000000" w:themeColor="text1"/>
          <w:sz w:val="28"/>
          <w:szCs w:val="28"/>
        </w:rPr>
        <w:t>4</w:t>
      </w:r>
      <w:r w:rsidRPr="005953BC">
        <w:rPr>
          <w:rFonts w:ascii="Times New Roman" w:hAnsi="Times New Roman" w:cs="Times New Roman"/>
          <w:color w:val="000000" w:themeColor="text1"/>
          <w:sz w:val="28"/>
          <w:szCs w:val="28"/>
        </w:rPr>
        <w:t xml:space="preserve"> года, необходимо выработать ряд комплексных мер, которые сведут до минимума негативные явления и выявят резервы экономического роста:</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запланировать переход на поточный метод выпуск своей продукции;</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оснащение производства современным оборудованием путем замены морально и физически устаревшего;</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для повышения качества выпускаемой продукции оснастить производство  компьютерными программами;</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перевести бухгалтерский учет на компьютерную основу с применением  программ БЭСТ;</w:t>
      </w:r>
    </w:p>
    <w:p w:rsidR="00134B31" w:rsidRPr="005953BC" w:rsidRDefault="00134B31" w:rsidP="005953BC">
      <w:pPr>
        <w:contextualSpacing/>
        <w:rPr>
          <w:rFonts w:ascii="Times New Roman" w:hAnsi="Times New Roman" w:cs="Times New Roman"/>
          <w:color w:val="000000" w:themeColor="text1"/>
          <w:sz w:val="28"/>
          <w:szCs w:val="28"/>
        </w:rPr>
      </w:pPr>
      <w:r w:rsidRPr="005953BC">
        <w:rPr>
          <w:rFonts w:ascii="Times New Roman" w:hAnsi="Times New Roman" w:cs="Times New Roman"/>
          <w:color w:val="000000" w:themeColor="text1"/>
          <w:sz w:val="28"/>
          <w:szCs w:val="28"/>
        </w:rPr>
        <w:t xml:space="preserve"> -  расширить рынки сбыта выпуска продукции.</w:t>
      </w: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980C7A" w:rsidRDefault="00980C7A" w:rsidP="00113996">
      <w:pPr>
        <w:contextualSpacing/>
        <w:jc w:val="center"/>
        <w:rPr>
          <w:rFonts w:ascii="Times New Roman" w:hAnsi="Times New Roman" w:cs="Times New Roman"/>
          <w:b/>
          <w:color w:val="000000" w:themeColor="text1"/>
          <w:sz w:val="28"/>
          <w:szCs w:val="28"/>
        </w:rPr>
      </w:pPr>
    </w:p>
    <w:p w:rsidR="00980C7A" w:rsidRDefault="00980C7A" w:rsidP="00113996">
      <w:pPr>
        <w:contextualSpacing/>
        <w:jc w:val="center"/>
        <w:rPr>
          <w:rFonts w:ascii="Times New Roman" w:hAnsi="Times New Roman" w:cs="Times New Roman"/>
          <w:b/>
          <w:color w:val="000000" w:themeColor="text1"/>
          <w:sz w:val="28"/>
          <w:szCs w:val="28"/>
        </w:rPr>
      </w:pPr>
    </w:p>
    <w:p w:rsidR="00980C7A" w:rsidRDefault="00980C7A" w:rsidP="00113996">
      <w:pPr>
        <w:contextualSpacing/>
        <w:jc w:val="center"/>
        <w:rPr>
          <w:rFonts w:ascii="Times New Roman" w:hAnsi="Times New Roman" w:cs="Times New Roman"/>
          <w:b/>
          <w:color w:val="000000" w:themeColor="text1"/>
          <w:sz w:val="28"/>
          <w:szCs w:val="28"/>
        </w:rPr>
      </w:pPr>
    </w:p>
    <w:p w:rsidR="00980C7A" w:rsidRDefault="00980C7A" w:rsidP="00113996">
      <w:pPr>
        <w:contextualSpacing/>
        <w:jc w:val="center"/>
        <w:rPr>
          <w:rFonts w:ascii="Times New Roman" w:hAnsi="Times New Roman" w:cs="Times New Roman"/>
          <w:b/>
          <w:color w:val="000000" w:themeColor="text1"/>
          <w:sz w:val="28"/>
          <w:szCs w:val="28"/>
        </w:rPr>
      </w:pPr>
    </w:p>
    <w:p w:rsidR="00980C7A" w:rsidRPr="00086CD4" w:rsidRDefault="00980C7A" w:rsidP="00980C7A">
      <w:pPr>
        <w:jc w:val="center"/>
        <w:rPr>
          <w:rFonts w:ascii="Times New Roman" w:hAnsi="Times New Roman" w:cs="Times New Roman"/>
          <w:b/>
          <w:color w:val="000000" w:themeColor="text1"/>
          <w:sz w:val="28"/>
          <w:szCs w:val="28"/>
        </w:rPr>
      </w:pPr>
      <w:r w:rsidRPr="00086CD4">
        <w:rPr>
          <w:rFonts w:ascii="Times New Roman" w:hAnsi="Times New Roman" w:cs="Times New Roman"/>
          <w:b/>
          <w:color w:val="000000" w:themeColor="text1"/>
          <w:sz w:val="28"/>
          <w:szCs w:val="28"/>
        </w:rPr>
        <w:lastRenderedPageBreak/>
        <w:t>Список использованной литературы</w:t>
      </w:r>
    </w:p>
    <w:p w:rsidR="00980C7A" w:rsidRPr="00086CD4" w:rsidRDefault="00980C7A" w:rsidP="00980C7A">
      <w:pPr>
        <w:ind w:firstLine="851"/>
        <w:rPr>
          <w:rFonts w:ascii="Times New Roman" w:hAnsi="Times New Roman" w:cs="Times New Roman"/>
          <w:b/>
          <w:color w:val="000000" w:themeColor="text1"/>
          <w:sz w:val="28"/>
          <w:szCs w:val="28"/>
        </w:rPr>
      </w:pPr>
    </w:p>
    <w:p w:rsidR="00980C7A" w:rsidRPr="00086CD4" w:rsidRDefault="00E04BB5" w:rsidP="00980C7A">
      <w:pPr>
        <w:numPr>
          <w:ilvl w:val="0"/>
          <w:numId w:val="28"/>
        </w:numPr>
        <w:tabs>
          <w:tab w:val="num" w:pos="0"/>
        </w:tabs>
        <w:ind w:left="0" w:firstLine="851"/>
        <w:rPr>
          <w:rFonts w:ascii="Times New Roman" w:hAnsi="Times New Roman" w:cs="Times New Roman"/>
          <w:color w:val="000000" w:themeColor="text1"/>
          <w:sz w:val="28"/>
          <w:szCs w:val="28"/>
        </w:rPr>
      </w:pPr>
      <w:hyperlink r:id="rId13" w:tgtFrame="_blank" w:history="1">
        <w:r w:rsidR="00980C7A" w:rsidRPr="00086CD4">
          <w:rPr>
            <w:rFonts w:ascii="Times New Roman" w:hAnsi="Times New Roman" w:cs="Times New Roman"/>
            <w:color w:val="000000" w:themeColor="text1"/>
            <w:sz w:val="28"/>
            <w:szCs w:val="28"/>
          </w:rPr>
          <w:t>Федеральный закон от 06.12.2011 N 402-ФЗ (ред. от 04.11.2014) "О бухгалтерском учете"</w:t>
        </w:r>
      </w:hyperlink>
      <w:r w:rsidR="00980C7A">
        <w:rPr>
          <w:rFonts w:ascii="Times New Roman" w:hAnsi="Times New Roman" w:cs="Times New Roman"/>
          <w:color w:val="000000" w:themeColor="text1"/>
          <w:sz w:val="28"/>
          <w:szCs w:val="28"/>
        </w:rPr>
        <w:t>.</w:t>
      </w:r>
    </w:p>
    <w:p w:rsidR="00980C7A" w:rsidRPr="00086CD4" w:rsidRDefault="00E04BB5" w:rsidP="00980C7A">
      <w:pPr>
        <w:numPr>
          <w:ilvl w:val="0"/>
          <w:numId w:val="28"/>
        </w:numPr>
        <w:tabs>
          <w:tab w:val="num" w:pos="0"/>
        </w:tabs>
        <w:ind w:left="0" w:firstLine="851"/>
        <w:rPr>
          <w:rFonts w:ascii="Times New Roman" w:hAnsi="Times New Roman" w:cs="Times New Roman"/>
          <w:color w:val="000000" w:themeColor="text1"/>
          <w:sz w:val="28"/>
          <w:szCs w:val="28"/>
        </w:rPr>
      </w:pPr>
      <w:hyperlink r:id="rId14" w:tgtFrame="_blank" w:history="1">
        <w:r w:rsidR="00980C7A" w:rsidRPr="00086CD4">
          <w:rPr>
            <w:rFonts w:ascii="Times New Roman" w:hAnsi="Times New Roman" w:cs="Times New Roman"/>
            <w:color w:val="000000" w:themeColor="text1"/>
            <w:sz w:val="28"/>
            <w:szCs w:val="28"/>
          </w:rPr>
          <w:t>Федеральный закон от 30.12.2008 N 307-ФЗ (ред. от 01.12.2014) "Об аудиторской деятельности"</w:t>
        </w:r>
      </w:hyperlink>
      <w:r w:rsidR="00980C7A">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Приказ Минфина РФ от 29.0</w:t>
      </w:r>
      <w:r>
        <w:rPr>
          <w:rFonts w:ascii="Times New Roman" w:hAnsi="Times New Roman" w:cs="Times New Roman"/>
          <w:color w:val="000000" w:themeColor="text1"/>
          <w:sz w:val="28"/>
          <w:szCs w:val="28"/>
        </w:rPr>
        <w:t>7.1998 N 34н (ред. от 24.12.2015</w:t>
      </w:r>
      <w:r w:rsidRPr="00086CD4">
        <w:rPr>
          <w:rFonts w:ascii="Times New Roman" w:hAnsi="Times New Roman" w:cs="Times New Roman"/>
          <w:color w:val="000000" w:themeColor="text1"/>
          <w:sz w:val="28"/>
          <w:szCs w:val="28"/>
        </w:rPr>
        <w:t xml:space="preserve">) "Об утверждении Положения по ведению бухгалтерского учета и бухгалтерской отчетности в Российской Федерации" (Зарегистрировано в Минюсте РФ 27.08.1998 N 1598) </w:t>
      </w:r>
      <w:r>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Приказ Минфина России от 06.10.2008 N 106н (ред. от 06.04.2015) "Об утверждении положений по бухгалтерскому учету" (вместе с "Положением по бухгалтерскому учету "Учетная политика организации" (ПБУ 1/2008)", "Положением по бухгалтерскому учету "Изменения оценочных значений" (ПБУ 21/2008)") (Зарегистрировано в Минюсте России 27.10.2008 N 12522)</w:t>
      </w:r>
      <w:r>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Приказ Минфина России от 06.05.1999 N 32н (ред. от 06.04.2015) "Об утверждении Положения по бухгалтерскому учету "Доходы организации" ПБУ 9/99" (Зарегистрировано в Минюсте России 31.05.1999 N 1791)</w:t>
      </w:r>
      <w:r>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Приказ Минфина России от 06.05.1999 N 33н (ред. от 06.04.2015) "Об утверждении Положения по бухгалтерскому учету "Расходы организации" ПБУ 10/99" (Зарегистрировано в Минюсте России 31.05.1999 N 1790)</w:t>
      </w:r>
      <w:r>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Анализ хозяйственной деятельности предпри</w:t>
      </w:r>
      <w:r>
        <w:rPr>
          <w:rFonts w:ascii="Times New Roman" w:hAnsi="Times New Roman" w:cs="Times New Roman"/>
          <w:color w:val="000000" w:themeColor="text1"/>
          <w:sz w:val="28"/>
          <w:szCs w:val="28"/>
        </w:rPr>
        <w:t xml:space="preserve">ятий России – </w:t>
      </w:r>
      <w:proofErr w:type="spellStart"/>
      <w:r>
        <w:rPr>
          <w:rFonts w:ascii="Times New Roman" w:hAnsi="Times New Roman" w:cs="Times New Roman"/>
          <w:color w:val="000000" w:themeColor="text1"/>
          <w:sz w:val="28"/>
          <w:szCs w:val="28"/>
        </w:rPr>
        <w:t>Щиборщ</w:t>
      </w:r>
      <w:proofErr w:type="spellEnd"/>
      <w:r>
        <w:rPr>
          <w:rFonts w:ascii="Times New Roman" w:hAnsi="Times New Roman" w:cs="Times New Roman"/>
          <w:color w:val="000000" w:themeColor="text1"/>
          <w:sz w:val="28"/>
          <w:szCs w:val="28"/>
        </w:rPr>
        <w:t xml:space="preserve"> К.В. – 2014</w:t>
      </w:r>
      <w:r w:rsidRPr="00086CD4">
        <w:rPr>
          <w:rFonts w:ascii="Times New Roman" w:hAnsi="Times New Roman" w:cs="Times New Roman"/>
          <w:color w:val="000000" w:themeColor="text1"/>
          <w:sz w:val="28"/>
          <w:szCs w:val="28"/>
        </w:rPr>
        <w:t>год</w:t>
      </w:r>
      <w:r>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 xml:space="preserve">Бердникова Т.Б. Анализ и диагностика финансово-хозяйственной деятельности предприятия: Учебное пособие / </w:t>
      </w:r>
      <w:proofErr w:type="gramStart"/>
      <w:r w:rsidRPr="00086CD4">
        <w:rPr>
          <w:rFonts w:ascii="Times New Roman" w:hAnsi="Times New Roman" w:cs="Times New Roman"/>
          <w:color w:val="000000" w:themeColor="text1"/>
          <w:sz w:val="28"/>
          <w:szCs w:val="28"/>
        </w:rPr>
        <w:t>-М</w:t>
      </w:r>
      <w:proofErr w:type="gramEnd"/>
      <w:r w:rsidRPr="00086CD4">
        <w:rPr>
          <w:rFonts w:ascii="Times New Roman" w:hAnsi="Times New Roman" w:cs="Times New Roman"/>
          <w:color w:val="000000" w:themeColor="text1"/>
          <w:sz w:val="28"/>
          <w:szCs w:val="28"/>
        </w:rPr>
        <w:t>.: ИНФРА-М, 20</w:t>
      </w:r>
      <w:r>
        <w:rPr>
          <w:rFonts w:ascii="Times New Roman" w:hAnsi="Times New Roman" w:cs="Times New Roman"/>
          <w:color w:val="000000" w:themeColor="text1"/>
          <w:sz w:val="28"/>
          <w:szCs w:val="28"/>
        </w:rPr>
        <w:t>14</w:t>
      </w:r>
      <w:r w:rsidRPr="00086CD4">
        <w:rPr>
          <w:rFonts w:ascii="Times New Roman" w:hAnsi="Times New Roman" w:cs="Times New Roman"/>
          <w:color w:val="000000" w:themeColor="text1"/>
          <w:sz w:val="28"/>
          <w:szCs w:val="28"/>
        </w:rPr>
        <w:t>. — 215 с. —(Серия «Высшее образование»)</w:t>
      </w:r>
      <w:r>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lastRenderedPageBreak/>
        <w:t xml:space="preserve">Ковалев В.В., Волкова О.Н. Анализ хозяйственной деятельности </w:t>
      </w:r>
      <w:r>
        <w:rPr>
          <w:rFonts w:ascii="Times New Roman" w:hAnsi="Times New Roman" w:cs="Times New Roman"/>
          <w:color w:val="000000" w:themeColor="text1"/>
          <w:sz w:val="28"/>
          <w:szCs w:val="28"/>
        </w:rPr>
        <w:t xml:space="preserve">предприятия.- М.: ТК </w:t>
      </w:r>
      <w:proofErr w:type="spellStart"/>
      <w:r>
        <w:rPr>
          <w:rFonts w:ascii="Times New Roman" w:hAnsi="Times New Roman" w:cs="Times New Roman"/>
          <w:color w:val="000000" w:themeColor="text1"/>
          <w:sz w:val="28"/>
          <w:szCs w:val="28"/>
        </w:rPr>
        <w:t>Велби</w:t>
      </w:r>
      <w:proofErr w:type="spellEnd"/>
      <w:r>
        <w:rPr>
          <w:rFonts w:ascii="Times New Roman" w:hAnsi="Times New Roman" w:cs="Times New Roman"/>
          <w:color w:val="000000" w:themeColor="text1"/>
          <w:sz w:val="28"/>
          <w:szCs w:val="28"/>
        </w:rPr>
        <w:t>, 2015</w:t>
      </w:r>
      <w:r w:rsidRPr="00086CD4">
        <w:rPr>
          <w:rFonts w:ascii="Times New Roman" w:hAnsi="Times New Roman" w:cs="Times New Roman"/>
          <w:color w:val="000000" w:themeColor="text1"/>
          <w:sz w:val="28"/>
          <w:szCs w:val="28"/>
        </w:rPr>
        <w:t>.- 424с.</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Князев С.Е. и др. Оценка эффективности видов деятельности компании при формировании прибыли // Финансы №11, 201</w:t>
      </w:r>
      <w:r>
        <w:rPr>
          <w:rFonts w:ascii="Times New Roman" w:hAnsi="Times New Roman" w:cs="Times New Roman"/>
          <w:color w:val="000000" w:themeColor="text1"/>
          <w:sz w:val="28"/>
          <w:szCs w:val="28"/>
        </w:rPr>
        <w:t>4</w:t>
      </w:r>
      <w:r w:rsidRPr="00086CD4">
        <w:rPr>
          <w:rFonts w:ascii="Times New Roman" w:hAnsi="Times New Roman" w:cs="Times New Roman"/>
          <w:color w:val="000000" w:themeColor="text1"/>
          <w:sz w:val="28"/>
          <w:szCs w:val="28"/>
        </w:rPr>
        <w:t>г.</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 xml:space="preserve">Крылов Э.И., Власова В.М., </w:t>
      </w:r>
      <w:proofErr w:type="spellStart"/>
      <w:r w:rsidRPr="00086CD4">
        <w:rPr>
          <w:rFonts w:ascii="Times New Roman" w:hAnsi="Times New Roman" w:cs="Times New Roman"/>
          <w:color w:val="000000" w:themeColor="text1"/>
          <w:sz w:val="28"/>
          <w:szCs w:val="28"/>
        </w:rPr>
        <w:t>Журавкова</w:t>
      </w:r>
      <w:proofErr w:type="spellEnd"/>
      <w:r w:rsidRPr="00086CD4">
        <w:rPr>
          <w:rFonts w:ascii="Times New Roman" w:hAnsi="Times New Roman" w:cs="Times New Roman"/>
          <w:color w:val="000000" w:themeColor="text1"/>
          <w:sz w:val="28"/>
          <w:szCs w:val="28"/>
        </w:rPr>
        <w:t xml:space="preserve"> И.В. Анализ финансовых результатов, рентабельности и себестоимости продукции/ Э.И. Крылов - </w:t>
      </w:r>
      <w:r>
        <w:rPr>
          <w:rFonts w:ascii="Times New Roman" w:hAnsi="Times New Roman" w:cs="Times New Roman"/>
          <w:color w:val="000000" w:themeColor="text1"/>
          <w:sz w:val="28"/>
          <w:szCs w:val="28"/>
        </w:rPr>
        <w:t>М.: «Финансы и статистика», 2014</w:t>
      </w:r>
      <w:r w:rsidRPr="00086CD4">
        <w:rPr>
          <w:rFonts w:ascii="Times New Roman" w:hAnsi="Times New Roman" w:cs="Times New Roman"/>
          <w:color w:val="000000" w:themeColor="text1"/>
          <w:sz w:val="28"/>
          <w:szCs w:val="28"/>
        </w:rPr>
        <w:t>, - 528 с.</w:t>
      </w:r>
    </w:p>
    <w:p w:rsidR="00980C7A" w:rsidRPr="00086CD4" w:rsidRDefault="00980C7A" w:rsidP="00980C7A">
      <w:pPr>
        <w:numPr>
          <w:ilvl w:val="0"/>
          <w:numId w:val="28"/>
        </w:numPr>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 xml:space="preserve">Купчина Л.А. Анализ финансовой деятельности с помощью коэффициентов // </w:t>
      </w:r>
      <w:r>
        <w:rPr>
          <w:rFonts w:ascii="Times New Roman" w:hAnsi="Times New Roman" w:cs="Times New Roman"/>
          <w:color w:val="000000" w:themeColor="text1"/>
          <w:sz w:val="28"/>
          <w:szCs w:val="28"/>
        </w:rPr>
        <w:t>Бухгалтерский учет. – 2015</w:t>
      </w:r>
      <w:r w:rsidRPr="00086CD4">
        <w:rPr>
          <w:rFonts w:ascii="Times New Roman" w:hAnsi="Times New Roman" w:cs="Times New Roman"/>
          <w:color w:val="000000" w:themeColor="text1"/>
          <w:sz w:val="28"/>
          <w:szCs w:val="28"/>
        </w:rPr>
        <w:t>. – №2. – С. 51–55.</w:t>
      </w:r>
    </w:p>
    <w:p w:rsidR="00980C7A" w:rsidRPr="00086CD4" w:rsidRDefault="00980C7A" w:rsidP="00980C7A">
      <w:pPr>
        <w:numPr>
          <w:ilvl w:val="0"/>
          <w:numId w:val="28"/>
        </w:numPr>
        <w:ind w:left="0" w:firstLine="851"/>
        <w:rPr>
          <w:rFonts w:ascii="Times New Roman" w:hAnsi="Times New Roman" w:cs="Times New Roman"/>
          <w:color w:val="000000" w:themeColor="text1"/>
          <w:sz w:val="28"/>
          <w:szCs w:val="28"/>
        </w:rPr>
      </w:pPr>
      <w:proofErr w:type="spellStart"/>
      <w:r w:rsidRPr="00086CD4">
        <w:rPr>
          <w:rFonts w:ascii="Times New Roman" w:hAnsi="Times New Roman" w:cs="Times New Roman"/>
          <w:color w:val="000000" w:themeColor="text1"/>
          <w:sz w:val="28"/>
          <w:szCs w:val="28"/>
        </w:rPr>
        <w:t>Карлин</w:t>
      </w:r>
      <w:proofErr w:type="spellEnd"/>
      <w:r w:rsidRPr="00086CD4">
        <w:rPr>
          <w:rFonts w:ascii="Times New Roman" w:hAnsi="Times New Roman" w:cs="Times New Roman"/>
          <w:color w:val="000000" w:themeColor="text1"/>
          <w:sz w:val="28"/>
          <w:szCs w:val="28"/>
        </w:rPr>
        <w:t xml:space="preserve"> Т.П. Анализ финансовых отчетов (на осн</w:t>
      </w:r>
      <w:r>
        <w:rPr>
          <w:rFonts w:ascii="Times New Roman" w:hAnsi="Times New Roman" w:cs="Times New Roman"/>
          <w:color w:val="000000" w:themeColor="text1"/>
          <w:sz w:val="28"/>
          <w:szCs w:val="28"/>
        </w:rPr>
        <w:t>ове СААР). – М.: «ИНФРА-М», 2014</w:t>
      </w:r>
      <w:r w:rsidRPr="00086CD4">
        <w:rPr>
          <w:rFonts w:ascii="Times New Roman" w:hAnsi="Times New Roman" w:cs="Times New Roman"/>
          <w:color w:val="000000" w:themeColor="text1"/>
          <w:sz w:val="28"/>
          <w:szCs w:val="28"/>
        </w:rPr>
        <w:t>. – 448 с.</w:t>
      </w:r>
    </w:p>
    <w:p w:rsidR="00980C7A" w:rsidRPr="00086CD4" w:rsidRDefault="00980C7A" w:rsidP="00980C7A">
      <w:pPr>
        <w:numPr>
          <w:ilvl w:val="0"/>
          <w:numId w:val="28"/>
        </w:numPr>
        <w:ind w:left="0" w:firstLine="851"/>
        <w:rPr>
          <w:rFonts w:ascii="Times New Roman" w:hAnsi="Times New Roman" w:cs="Times New Roman"/>
          <w:color w:val="000000" w:themeColor="text1"/>
          <w:sz w:val="28"/>
          <w:szCs w:val="28"/>
        </w:rPr>
      </w:pPr>
      <w:proofErr w:type="spellStart"/>
      <w:r w:rsidRPr="00086CD4">
        <w:rPr>
          <w:rFonts w:ascii="Times New Roman" w:hAnsi="Times New Roman" w:cs="Times New Roman"/>
          <w:bCs/>
          <w:color w:val="000000" w:themeColor="text1"/>
          <w:sz w:val="28"/>
          <w:szCs w:val="28"/>
        </w:rPr>
        <w:t>Лугуева</w:t>
      </w:r>
      <w:proofErr w:type="spellEnd"/>
      <w:r w:rsidRPr="00086CD4">
        <w:rPr>
          <w:rFonts w:ascii="Times New Roman" w:hAnsi="Times New Roman" w:cs="Times New Roman"/>
          <w:bCs/>
          <w:color w:val="000000" w:themeColor="text1"/>
          <w:sz w:val="28"/>
          <w:szCs w:val="28"/>
        </w:rPr>
        <w:t xml:space="preserve"> С.</w:t>
      </w:r>
      <w:r w:rsidRPr="00086CD4">
        <w:rPr>
          <w:rFonts w:ascii="Times New Roman" w:hAnsi="Times New Roman" w:cs="Times New Roman"/>
          <w:color w:val="000000" w:themeColor="text1"/>
          <w:sz w:val="28"/>
          <w:szCs w:val="28"/>
        </w:rPr>
        <w:t> Н. Анализ финансовой отчетности// Уч</w:t>
      </w:r>
      <w:r>
        <w:rPr>
          <w:rFonts w:ascii="Times New Roman" w:hAnsi="Times New Roman" w:cs="Times New Roman"/>
          <w:color w:val="000000" w:themeColor="text1"/>
          <w:sz w:val="28"/>
          <w:szCs w:val="28"/>
        </w:rPr>
        <w:t>ебно-методический комплекс -2015 г.</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 xml:space="preserve">Мельник М.В., </w:t>
      </w:r>
      <w:proofErr w:type="spellStart"/>
      <w:r w:rsidRPr="00086CD4">
        <w:rPr>
          <w:rFonts w:ascii="Times New Roman" w:hAnsi="Times New Roman" w:cs="Times New Roman"/>
          <w:color w:val="000000" w:themeColor="text1"/>
          <w:sz w:val="28"/>
          <w:szCs w:val="28"/>
        </w:rPr>
        <w:t>Когденко</w:t>
      </w:r>
      <w:proofErr w:type="spellEnd"/>
      <w:r w:rsidRPr="00086CD4">
        <w:rPr>
          <w:rFonts w:ascii="Times New Roman" w:hAnsi="Times New Roman" w:cs="Times New Roman"/>
          <w:color w:val="000000" w:themeColor="text1"/>
          <w:sz w:val="28"/>
          <w:szCs w:val="28"/>
        </w:rPr>
        <w:t xml:space="preserve"> В.Г. Рентабельность инвестированного капитала в системе анализа цепочки создания стоимости // Экономический а</w:t>
      </w:r>
      <w:r>
        <w:rPr>
          <w:rFonts w:ascii="Times New Roman" w:hAnsi="Times New Roman" w:cs="Times New Roman"/>
          <w:color w:val="000000" w:themeColor="text1"/>
          <w:sz w:val="28"/>
          <w:szCs w:val="28"/>
        </w:rPr>
        <w:t>нализ: теория и практики №9, 2015</w:t>
      </w:r>
      <w:r w:rsidRPr="00086CD4">
        <w:rPr>
          <w:rFonts w:ascii="Times New Roman" w:hAnsi="Times New Roman" w:cs="Times New Roman"/>
          <w:color w:val="000000" w:themeColor="text1"/>
          <w:sz w:val="28"/>
          <w:szCs w:val="28"/>
        </w:rPr>
        <w:t xml:space="preserve"> г.</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Новиков А.Н. Формирование и анализ показателей прибыли организации</w:t>
      </w:r>
      <w:r>
        <w:rPr>
          <w:rFonts w:ascii="Times New Roman" w:hAnsi="Times New Roman" w:cs="Times New Roman"/>
          <w:color w:val="000000" w:themeColor="text1"/>
          <w:sz w:val="28"/>
          <w:szCs w:val="28"/>
        </w:rPr>
        <w:t>. // Экономический анализ.– 2014</w:t>
      </w:r>
      <w:r w:rsidRPr="00086CD4">
        <w:rPr>
          <w:rFonts w:ascii="Times New Roman" w:hAnsi="Times New Roman" w:cs="Times New Roman"/>
          <w:color w:val="000000" w:themeColor="text1"/>
          <w:sz w:val="28"/>
          <w:szCs w:val="28"/>
        </w:rPr>
        <w:t>.-№ 11(26).- С.14-17.</w:t>
      </w:r>
    </w:p>
    <w:p w:rsidR="00980C7A" w:rsidRPr="00086CD4" w:rsidRDefault="00980C7A" w:rsidP="00980C7A">
      <w:pPr>
        <w:numPr>
          <w:ilvl w:val="0"/>
          <w:numId w:val="28"/>
        </w:numPr>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Положение по ведению бухгалтерского учета и бухгалтерской отчетности в Российской Федерации (в ред. приказов Минфина России от 30.12.99 № 107н, от 24.03.2000 № 31н).</w:t>
      </w:r>
    </w:p>
    <w:p w:rsidR="00980C7A" w:rsidRPr="00086CD4" w:rsidRDefault="00980C7A" w:rsidP="00980C7A">
      <w:pPr>
        <w:numPr>
          <w:ilvl w:val="0"/>
          <w:numId w:val="28"/>
        </w:numPr>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Положение по бухгалтерскому учету «Бухгалтерская отчетность организации» ПБУ 4/99, утвержденное приказом Минфина России от 06.07/99 № 43н.</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Савицкая Г.В. Анализ хозяйственной деятельности предприят</w:t>
      </w:r>
      <w:r>
        <w:rPr>
          <w:rFonts w:ascii="Times New Roman" w:hAnsi="Times New Roman" w:cs="Times New Roman"/>
          <w:color w:val="000000" w:themeColor="text1"/>
          <w:sz w:val="28"/>
          <w:szCs w:val="28"/>
        </w:rPr>
        <w:t>ий. – 5-е изд. М.: ИНФРА-М, 2014</w:t>
      </w:r>
      <w:r w:rsidRPr="00086CD4">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t>Савицкая Г.В. Анализ хозяйственной деятельнос</w:t>
      </w:r>
      <w:r>
        <w:rPr>
          <w:rFonts w:ascii="Times New Roman" w:hAnsi="Times New Roman" w:cs="Times New Roman"/>
          <w:color w:val="000000" w:themeColor="text1"/>
          <w:sz w:val="28"/>
          <w:szCs w:val="28"/>
        </w:rPr>
        <w:t>ти. – 3-е изд. М.: ИНФРА-М, 2015</w:t>
      </w:r>
      <w:r w:rsidRPr="00086CD4">
        <w:rPr>
          <w:rFonts w:ascii="Times New Roman" w:hAnsi="Times New Roman" w:cs="Times New Roman"/>
          <w:color w:val="000000" w:themeColor="text1"/>
          <w:sz w:val="28"/>
          <w:szCs w:val="28"/>
        </w:rPr>
        <w:t>.</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color w:val="000000" w:themeColor="text1"/>
          <w:sz w:val="28"/>
          <w:szCs w:val="28"/>
        </w:rPr>
        <w:lastRenderedPageBreak/>
        <w:t>Савицкая Г.В. Методика комплексного анализа хозяйственной деятельности: Краткий курс. – 2-е изд</w:t>
      </w:r>
      <w:r>
        <w:rPr>
          <w:rFonts w:ascii="Times New Roman" w:hAnsi="Times New Roman" w:cs="Times New Roman"/>
          <w:color w:val="000000" w:themeColor="text1"/>
          <w:sz w:val="28"/>
          <w:szCs w:val="28"/>
        </w:rPr>
        <w:t xml:space="preserve">ание, </w:t>
      </w:r>
      <w:proofErr w:type="spellStart"/>
      <w:r>
        <w:rPr>
          <w:rFonts w:ascii="Times New Roman" w:hAnsi="Times New Roman" w:cs="Times New Roman"/>
          <w:color w:val="000000" w:themeColor="text1"/>
          <w:sz w:val="28"/>
          <w:szCs w:val="28"/>
        </w:rPr>
        <w:t>испр</w:t>
      </w:r>
      <w:proofErr w:type="spellEnd"/>
      <w:r>
        <w:rPr>
          <w:rFonts w:ascii="Times New Roman" w:hAnsi="Times New Roman" w:cs="Times New Roman"/>
          <w:color w:val="000000" w:themeColor="text1"/>
          <w:sz w:val="28"/>
          <w:szCs w:val="28"/>
        </w:rPr>
        <w:t>.- М.: ИНФРА-М, 2014</w:t>
      </w:r>
      <w:r w:rsidRPr="00086CD4">
        <w:rPr>
          <w:rFonts w:ascii="Times New Roman" w:hAnsi="Times New Roman" w:cs="Times New Roman"/>
          <w:color w:val="000000" w:themeColor="text1"/>
          <w:sz w:val="28"/>
          <w:szCs w:val="28"/>
        </w:rPr>
        <w:t>. – 376с.</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bCs/>
          <w:color w:val="000000" w:themeColor="text1"/>
          <w:sz w:val="28"/>
          <w:szCs w:val="28"/>
        </w:rPr>
        <w:t>Чуев И.Н. Комплексный экономический анализ финансово-хозяйств</w:t>
      </w:r>
      <w:r>
        <w:rPr>
          <w:rFonts w:ascii="Times New Roman" w:hAnsi="Times New Roman" w:cs="Times New Roman"/>
          <w:bCs/>
          <w:color w:val="000000" w:themeColor="text1"/>
          <w:sz w:val="28"/>
          <w:szCs w:val="28"/>
        </w:rPr>
        <w:t xml:space="preserve">енной деятельности. – 3-е изд., </w:t>
      </w:r>
      <w:proofErr w:type="spellStart"/>
      <w:r w:rsidRPr="00086CD4">
        <w:rPr>
          <w:rFonts w:ascii="Times New Roman" w:hAnsi="Times New Roman" w:cs="Times New Roman"/>
          <w:bCs/>
          <w:color w:val="000000" w:themeColor="text1"/>
          <w:sz w:val="28"/>
          <w:szCs w:val="28"/>
        </w:rPr>
        <w:t>перераб</w:t>
      </w:r>
      <w:proofErr w:type="spellEnd"/>
      <w:r w:rsidRPr="00086CD4">
        <w:rPr>
          <w:rFonts w:ascii="Times New Roman" w:hAnsi="Times New Roman" w:cs="Times New Roman"/>
          <w:bCs/>
          <w:color w:val="000000" w:themeColor="text1"/>
          <w:sz w:val="28"/>
          <w:szCs w:val="28"/>
        </w:rPr>
        <w:t>. и доп. М.: Дашков и К, 2013.</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bCs/>
          <w:color w:val="000000" w:themeColor="text1"/>
          <w:sz w:val="28"/>
          <w:szCs w:val="28"/>
        </w:rPr>
        <w:t xml:space="preserve">Чуева Л.Н., Чуев И.Н. Анализ финансово-хозяйственной деятельности. – 7-е изд., </w:t>
      </w:r>
      <w:proofErr w:type="spellStart"/>
      <w:r w:rsidRPr="00086CD4">
        <w:rPr>
          <w:rFonts w:ascii="Times New Roman" w:hAnsi="Times New Roman" w:cs="Times New Roman"/>
          <w:bCs/>
          <w:color w:val="000000" w:themeColor="text1"/>
          <w:sz w:val="28"/>
          <w:szCs w:val="28"/>
        </w:rPr>
        <w:t>перера</w:t>
      </w:r>
      <w:r>
        <w:rPr>
          <w:rFonts w:ascii="Times New Roman" w:hAnsi="Times New Roman" w:cs="Times New Roman"/>
          <w:bCs/>
          <w:color w:val="000000" w:themeColor="text1"/>
          <w:sz w:val="28"/>
          <w:szCs w:val="28"/>
        </w:rPr>
        <w:t>б</w:t>
      </w:r>
      <w:proofErr w:type="spellEnd"/>
      <w:r>
        <w:rPr>
          <w:rFonts w:ascii="Times New Roman" w:hAnsi="Times New Roman" w:cs="Times New Roman"/>
          <w:bCs/>
          <w:color w:val="000000" w:themeColor="text1"/>
          <w:sz w:val="28"/>
          <w:szCs w:val="28"/>
        </w:rPr>
        <w:t>. и доп. – М.: Дашков и К, 2014</w:t>
      </w:r>
      <w:r w:rsidRPr="00086CD4">
        <w:rPr>
          <w:rFonts w:ascii="Times New Roman" w:hAnsi="Times New Roman" w:cs="Times New Roman"/>
          <w:bCs/>
          <w:color w:val="000000" w:themeColor="text1"/>
          <w:sz w:val="28"/>
          <w:szCs w:val="28"/>
        </w:rPr>
        <w:t>.-352с.</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r w:rsidRPr="00086CD4">
        <w:rPr>
          <w:rFonts w:ascii="Times New Roman" w:hAnsi="Times New Roman" w:cs="Times New Roman"/>
          <w:bCs/>
          <w:color w:val="000000" w:themeColor="text1"/>
          <w:sz w:val="28"/>
          <w:szCs w:val="28"/>
        </w:rPr>
        <w:t xml:space="preserve">Экономический анализ: Основы теории. Комплексный анализ хозяйственной деятельности организации / под ред. </w:t>
      </w:r>
      <w:proofErr w:type="spellStart"/>
      <w:r w:rsidRPr="00086CD4">
        <w:rPr>
          <w:rFonts w:ascii="Times New Roman" w:hAnsi="Times New Roman" w:cs="Times New Roman"/>
          <w:bCs/>
          <w:color w:val="000000" w:themeColor="text1"/>
          <w:sz w:val="28"/>
          <w:szCs w:val="28"/>
        </w:rPr>
        <w:t>Войтоловского</w:t>
      </w:r>
      <w:proofErr w:type="spellEnd"/>
      <w:r w:rsidRPr="00086CD4">
        <w:rPr>
          <w:rFonts w:ascii="Times New Roman" w:hAnsi="Times New Roman" w:cs="Times New Roman"/>
          <w:bCs/>
          <w:color w:val="000000" w:themeColor="text1"/>
          <w:sz w:val="28"/>
          <w:szCs w:val="28"/>
        </w:rPr>
        <w:t xml:space="preserve"> Н.В.- 3-е изд., </w:t>
      </w:r>
      <w:proofErr w:type="spellStart"/>
      <w:r w:rsidRPr="00086CD4">
        <w:rPr>
          <w:rFonts w:ascii="Times New Roman" w:hAnsi="Times New Roman" w:cs="Times New Roman"/>
          <w:bCs/>
          <w:color w:val="000000" w:themeColor="text1"/>
          <w:sz w:val="28"/>
          <w:szCs w:val="28"/>
        </w:rPr>
        <w:t>перераб</w:t>
      </w:r>
      <w:proofErr w:type="spellEnd"/>
      <w:r w:rsidRPr="00086CD4">
        <w:rPr>
          <w:rFonts w:ascii="Times New Roman" w:hAnsi="Times New Roman" w:cs="Times New Roman"/>
          <w:bCs/>
          <w:color w:val="000000" w:themeColor="text1"/>
          <w:sz w:val="28"/>
          <w:szCs w:val="28"/>
        </w:rPr>
        <w:t xml:space="preserve">. и доп.- М.: ИД </w:t>
      </w:r>
      <w:proofErr w:type="spellStart"/>
      <w:r w:rsidRPr="00086CD4">
        <w:rPr>
          <w:rFonts w:ascii="Times New Roman" w:hAnsi="Times New Roman" w:cs="Times New Roman"/>
          <w:bCs/>
          <w:color w:val="000000" w:themeColor="text1"/>
          <w:sz w:val="28"/>
          <w:szCs w:val="28"/>
        </w:rPr>
        <w:t>Юрайт</w:t>
      </w:r>
      <w:proofErr w:type="spellEnd"/>
      <w:r>
        <w:rPr>
          <w:rFonts w:ascii="Times New Roman" w:hAnsi="Times New Roman" w:cs="Times New Roman"/>
          <w:bCs/>
          <w:color w:val="000000" w:themeColor="text1"/>
          <w:sz w:val="28"/>
          <w:szCs w:val="28"/>
        </w:rPr>
        <w:t>, 2015</w:t>
      </w:r>
      <w:r w:rsidRPr="00086CD4">
        <w:rPr>
          <w:rFonts w:ascii="Times New Roman" w:hAnsi="Times New Roman" w:cs="Times New Roman"/>
          <w:bCs/>
          <w:color w:val="000000" w:themeColor="text1"/>
          <w:sz w:val="28"/>
          <w:szCs w:val="28"/>
        </w:rPr>
        <w:t>, 507с.</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proofErr w:type="spellStart"/>
      <w:r w:rsidRPr="00086CD4">
        <w:rPr>
          <w:rFonts w:ascii="Times New Roman" w:hAnsi="Times New Roman" w:cs="Times New Roman"/>
          <w:bCs/>
          <w:color w:val="000000" w:themeColor="text1"/>
          <w:sz w:val="28"/>
          <w:szCs w:val="28"/>
        </w:rPr>
        <w:t>Шеремет</w:t>
      </w:r>
      <w:proofErr w:type="spellEnd"/>
      <w:r w:rsidRPr="00086CD4">
        <w:rPr>
          <w:rFonts w:ascii="Times New Roman" w:hAnsi="Times New Roman" w:cs="Times New Roman"/>
          <w:bCs/>
          <w:color w:val="000000" w:themeColor="text1"/>
          <w:sz w:val="28"/>
          <w:szCs w:val="28"/>
        </w:rPr>
        <w:t xml:space="preserve"> А.Д. </w:t>
      </w:r>
      <w:proofErr w:type="spellStart"/>
      <w:r w:rsidRPr="00086CD4">
        <w:rPr>
          <w:rFonts w:ascii="Times New Roman" w:hAnsi="Times New Roman" w:cs="Times New Roman"/>
          <w:bCs/>
          <w:color w:val="000000" w:themeColor="text1"/>
          <w:sz w:val="28"/>
          <w:szCs w:val="28"/>
        </w:rPr>
        <w:t>Негашев</w:t>
      </w:r>
      <w:proofErr w:type="spellEnd"/>
      <w:r w:rsidRPr="00086CD4">
        <w:rPr>
          <w:rFonts w:ascii="Times New Roman" w:hAnsi="Times New Roman" w:cs="Times New Roman"/>
          <w:bCs/>
          <w:color w:val="000000" w:themeColor="text1"/>
          <w:sz w:val="28"/>
          <w:szCs w:val="28"/>
        </w:rPr>
        <w:t xml:space="preserve"> Е.В. Методика финансовог</w:t>
      </w:r>
      <w:r>
        <w:rPr>
          <w:rFonts w:ascii="Times New Roman" w:hAnsi="Times New Roman" w:cs="Times New Roman"/>
          <w:bCs/>
          <w:color w:val="000000" w:themeColor="text1"/>
          <w:sz w:val="28"/>
          <w:szCs w:val="28"/>
        </w:rPr>
        <w:t>о анализа. - М.: ИНФРА - М, 2014</w:t>
      </w:r>
      <w:r w:rsidRPr="00086CD4">
        <w:rPr>
          <w:rFonts w:ascii="Times New Roman" w:hAnsi="Times New Roman" w:cs="Times New Roman"/>
          <w:bCs/>
          <w:color w:val="000000" w:themeColor="text1"/>
          <w:sz w:val="28"/>
          <w:szCs w:val="28"/>
        </w:rPr>
        <w:t>. – 612с.</w:t>
      </w:r>
    </w:p>
    <w:p w:rsidR="00980C7A" w:rsidRPr="00086CD4" w:rsidRDefault="00980C7A" w:rsidP="00980C7A">
      <w:pPr>
        <w:numPr>
          <w:ilvl w:val="0"/>
          <w:numId w:val="28"/>
        </w:numPr>
        <w:tabs>
          <w:tab w:val="num" w:pos="0"/>
        </w:tabs>
        <w:ind w:left="0" w:firstLine="851"/>
        <w:rPr>
          <w:rFonts w:ascii="Times New Roman" w:hAnsi="Times New Roman" w:cs="Times New Roman"/>
          <w:color w:val="000000" w:themeColor="text1"/>
          <w:sz w:val="28"/>
          <w:szCs w:val="28"/>
        </w:rPr>
      </w:pPr>
      <w:proofErr w:type="spellStart"/>
      <w:r w:rsidRPr="00086CD4">
        <w:rPr>
          <w:rFonts w:ascii="Times New Roman" w:hAnsi="Times New Roman" w:cs="Times New Roman"/>
          <w:color w:val="000000" w:themeColor="text1"/>
          <w:sz w:val="28"/>
          <w:szCs w:val="28"/>
        </w:rPr>
        <w:t>Шеремет</w:t>
      </w:r>
      <w:proofErr w:type="spellEnd"/>
      <w:r w:rsidRPr="00086CD4">
        <w:rPr>
          <w:rFonts w:ascii="Times New Roman" w:hAnsi="Times New Roman" w:cs="Times New Roman"/>
          <w:color w:val="000000" w:themeColor="text1"/>
          <w:sz w:val="28"/>
          <w:szCs w:val="28"/>
        </w:rPr>
        <w:t xml:space="preserve"> А.Д. Анализ и диагностика финансово-хозяйственной деятельност</w:t>
      </w:r>
      <w:r>
        <w:rPr>
          <w:rFonts w:ascii="Times New Roman" w:hAnsi="Times New Roman" w:cs="Times New Roman"/>
          <w:color w:val="000000" w:themeColor="text1"/>
          <w:sz w:val="28"/>
          <w:szCs w:val="28"/>
        </w:rPr>
        <w:t>и предприятия. М.: ИНФРА-М, 2014 г.</w:t>
      </w:r>
    </w:p>
    <w:p w:rsidR="00980C7A" w:rsidRDefault="00980C7A" w:rsidP="00980C7A">
      <w:pPr>
        <w:shd w:val="clear" w:color="000000" w:fill="auto"/>
        <w:tabs>
          <w:tab w:val="left" w:pos="3780"/>
        </w:tabs>
        <w:contextualSpacing/>
        <w:jc w:val="center"/>
        <w:rPr>
          <w:rFonts w:ascii="Times New Roman" w:eastAsia="Times New Roman" w:hAnsi="Times New Roman" w:cs="Times New Roman"/>
          <w:b/>
          <w:bCs/>
          <w:iCs/>
          <w:sz w:val="40"/>
          <w:szCs w:val="28"/>
        </w:rPr>
      </w:pPr>
    </w:p>
    <w:p w:rsidR="00134B31" w:rsidRPr="005953BC" w:rsidRDefault="00134B31" w:rsidP="005953BC">
      <w:pPr>
        <w:contextualSpacing/>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134B31" w:rsidRPr="005953BC" w:rsidRDefault="00134B31" w:rsidP="005953BC">
      <w:pPr>
        <w:rPr>
          <w:rFonts w:ascii="Times New Roman" w:hAnsi="Times New Roman" w:cs="Times New Roman"/>
          <w:color w:val="000000" w:themeColor="text1"/>
          <w:sz w:val="28"/>
          <w:szCs w:val="28"/>
        </w:rPr>
      </w:pPr>
    </w:p>
    <w:p w:rsidR="0082456D" w:rsidRPr="005953BC" w:rsidRDefault="0082456D" w:rsidP="005953BC">
      <w:pPr>
        <w:rPr>
          <w:rFonts w:ascii="Times New Roman" w:hAnsi="Times New Roman" w:cs="Times New Roman"/>
          <w:color w:val="000000" w:themeColor="text1"/>
          <w:sz w:val="28"/>
          <w:szCs w:val="28"/>
        </w:rPr>
      </w:pPr>
    </w:p>
    <w:p w:rsidR="00980C7A" w:rsidRDefault="00980C7A" w:rsidP="0082456D">
      <w:pPr>
        <w:jc w:val="center"/>
        <w:rPr>
          <w:rFonts w:ascii="Times New Roman" w:hAnsi="Times New Roman" w:cs="Times New Roman"/>
          <w:b/>
          <w:color w:val="000000" w:themeColor="text1"/>
          <w:sz w:val="96"/>
          <w:szCs w:val="96"/>
        </w:rPr>
      </w:pPr>
    </w:p>
    <w:p w:rsidR="00980C7A" w:rsidRDefault="00980C7A" w:rsidP="0082456D">
      <w:pPr>
        <w:jc w:val="center"/>
        <w:rPr>
          <w:rFonts w:ascii="Times New Roman" w:hAnsi="Times New Roman" w:cs="Times New Roman"/>
          <w:b/>
          <w:color w:val="000000" w:themeColor="text1"/>
          <w:sz w:val="96"/>
          <w:szCs w:val="96"/>
        </w:rPr>
      </w:pPr>
    </w:p>
    <w:p w:rsidR="00586F60" w:rsidRDefault="00586F60" w:rsidP="0082456D">
      <w:pPr>
        <w:jc w:val="center"/>
        <w:rPr>
          <w:rFonts w:ascii="Times New Roman" w:hAnsi="Times New Roman" w:cs="Times New Roman"/>
          <w:b/>
          <w:color w:val="000000" w:themeColor="text1"/>
          <w:sz w:val="96"/>
          <w:szCs w:val="96"/>
        </w:rPr>
      </w:pPr>
    </w:p>
    <w:p w:rsidR="00E04BB5" w:rsidRDefault="00E04BB5" w:rsidP="0082456D">
      <w:pPr>
        <w:jc w:val="center"/>
        <w:rPr>
          <w:rFonts w:ascii="Times New Roman" w:hAnsi="Times New Roman" w:cs="Times New Roman"/>
          <w:b/>
          <w:color w:val="000000" w:themeColor="text1"/>
          <w:sz w:val="96"/>
          <w:szCs w:val="96"/>
        </w:rPr>
      </w:pPr>
    </w:p>
    <w:p w:rsidR="00E04BB5" w:rsidRDefault="00E04BB5" w:rsidP="0082456D">
      <w:pPr>
        <w:jc w:val="center"/>
        <w:rPr>
          <w:rFonts w:ascii="Times New Roman" w:hAnsi="Times New Roman" w:cs="Times New Roman"/>
          <w:b/>
          <w:color w:val="000000" w:themeColor="text1"/>
          <w:sz w:val="96"/>
          <w:szCs w:val="96"/>
        </w:rPr>
      </w:pPr>
    </w:p>
    <w:p w:rsidR="00E04BB5" w:rsidRDefault="00E04BB5" w:rsidP="0082456D">
      <w:pPr>
        <w:jc w:val="center"/>
        <w:rPr>
          <w:rFonts w:ascii="Times New Roman" w:hAnsi="Times New Roman" w:cs="Times New Roman"/>
          <w:b/>
          <w:color w:val="000000" w:themeColor="text1"/>
          <w:sz w:val="96"/>
          <w:szCs w:val="96"/>
        </w:rPr>
      </w:pPr>
    </w:p>
    <w:p w:rsidR="00134B31" w:rsidRPr="0082456D" w:rsidRDefault="00134B31" w:rsidP="0082456D">
      <w:pPr>
        <w:jc w:val="center"/>
        <w:rPr>
          <w:rFonts w:ascii="Times New Roman" w:hAnsi="Times New Roman" w:cs="Times New Roman"/>
          <w:b/>
          <w:color w:val="000000" w:themeColor="text1"/>
          <w:sz w:val="96"/>
          <w:szCs w:val="96"/>
        </w:rPr>
      </w:pPr>
      <w:r w:rsidRPr="0082456D">
        <w:rPr>
          <w:rFonts w:ascii="Times New Roman" w:hAnsi="Times New Roman" w:cs="Times New Roman"/>
          <w:b/>
          <w:color w:val="000000" w:themeColor="text1"/>
          <w:sz w:val="96"/>
          <w:szCs w:val="96"/>
        </w:rPr>
        <w:t>Приложени</w:t>
      </w:r>
      <w:r w:rsidR="0082456D">
        <w:rPr>
          <w:rFonts w:ascii="Times New Roman" w:hAnsi="Times New Roman" w:cs="Times New Roman"/>
          <w:b/>
          <w:color w:val="000000" w:themeColor="text1"/>
          <w:sz w:val="96"/>
          <w:szCs w:val="96"/>
        </w:rPr>
        <w:t>я</w:t>
      </w:r>
    </w:p>
    <w:p w:rsidR="00134B31" w:rsidRPr="005953BC" w:rsidRDefault="00134B31" w:rsidP="00A36992">
      <w:pPr>
        <w:pStyle w:val="11"/>
      </w:pPr>
    </w:p>
    <w:p w:rsidR="00134B31" w:rsidRPr="005953BC" w:rsidRDefault="00134B31" w:rsidP="005953BC">
      <w:pPr>
        <w:rPr>
          <w:rFonts w:ascii="Times New Roman" w:hAnsi="Times New Roman" w:cs="Times New Roman"/>
          <w:color w:val="000000" w:themeColor="text1"/>
          <w:sz w:val="28"/>
          <w:szCs w:val="28"/>
        </w:rPr>
      </w:pPr>
    </w:p>
    <w:p w:rsidR="000709EF" w:rsidRPr="005953BC" w:rsidRDefault="000709EF" w:rsidP="005953BC">
      <w:pPr>
        <w:rPr>
          <w:rFonts w:ascii="Times New Roman" w:hAnsi="Times New Roman" w:cs="Times New Roman"/>
          <w:color w:val="000000" w:themeColor="text1"/>
          <w:sz w:val="28"/>
          <w:szCs w:val="28"/>
        </w:rPr>
      </w:pPr>
    </w:p>
    <w:p w:rsidR="003919DF" w:rsidRPr="005953BC" w:rsidRDefault="003919DF" w:rsidP="005953BC">
      <w:pPr>
        <w:rPr>
          <w:rFonts w:ascii="Times New Roman" w:hAnsi="Times New Roman" w:cs="Times New Roman"/>
          <w:color w:val="000000" w:themeColor="text1"/>
          <w:sz w:val="28"/>
          <w:szCs w:val="28"/>
        </w:rPr>
      </w:pPr>
    </w:p>
    <w:sectPr w:rsidR="003919DF" w:rsidRPr="005953BC" w:rsidSect="005953BC">
      <w:footerReference w:type="default" r:id="rId15"/>
      <w:pgSz w:w="11906" w:h="16838"/>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1D8" w:rsidRDefault="006F01D8" w:rsidP="005953BC">
      <w:pPr>
        <w:spacing w:line="240" w:lineRule="auto"/>
      </w:pPr>
      <w:r>
        <w:separator/>
      </w:r>
    </w:p>
  </w:endnote>
  <w:endnote w:type="continuationSeparator" w:id="0">
    <w:p w:rsidR="006F01D8" w:rsidRDefault="006F01D8" w:rsidP="00595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5463"/>
    </w:sdtPr>
    <w:sdtEndPr>
      <w:rPr>
        <w:rFonts w:ascii="Times New Roman" w:hAnsi="Times New Roman" w:cs="Times New Roman"/>
        <w:sz w:val="24"/>
        <w:szCs w:val="24"/>
      </w:rPr>
    </w:sdtEndPr>
    <w:sdtContent>
      <w:p w:rsidR="006F01D8" w:rsidRPr="005953BC" w:rsidRDefault="006F01D8" w:rsidP="005953BC">
        <w:pPr>
          <w:pStyle w:val="af4"/>
          <w:jc w:val="center"/>
          <w:rPr>
            <w:rFonts w:ascii="Times New Roman" w:hAnsi="Times New Roman" w:cs="Times New Roman"/>
            <w:sz w:val="24"/>
            <w:szCs w:val="24"/>
          </w:rPr>
        </w:pPr>
        <w:r w:rsidRPr="005953BC">
          <w:rPr>
            <w:rFonts w:ascii="Times New Roman" w:hAnsi="Times New Roman" w:cs="Times New Roman"/>
            <w:sz w:val="24"/>
            <w:szCs w:val="24"/>
          </w:rPr>
          <w:fldChar w:fldCharType="begin"/>
        </w:r>
        <w:r w:rsidRPr="005953BC">
          <w:rPr>
            <w:rFonts w:ascii="Times New Roman" w:hAnsi="Times New Roman" w:cs="Times New Roman"/>
            <w:sz w:val="24"/>
            <w:szCs w:val="24"/>
          </w:rPr>
          <w:instrText xml:space="preserve"> PAGE   \* MERGEFORMAT </w:instrText>
        </w:r>
        <w:r w:rsidRPr="005953BC">
          <w:rPr>
            <w:rFonts w:ascii="Times New Roman" w:hAnsi="Times New Roman" w:cs="Times New Roman"/>
            <w:sz w:val="24"/>
            <w:szCs w:val="24"/>
          </w:rPr>
          <w:fldChar w:fldCharType="separate"/>
        </w:r>
        <w:r w:rsidR="00E04BB5">
          <w:rPr>
            <w:rFonts w:ascii="Times New Roman" w:hAnsi="Times New Roman" w:cs="Times New Roman"/>
            <w:noProof/>
            <w:sz w:val="24"/>
            <w:szCs w:val="24"/>
          </w:rPr>
          <w:t>71</w:t>
        </w:r>
        <w:r w:rsidRPr="005953B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1D8" w:rsidRDefault="006F01D8" w:rsidP="005953BC">
      <w:pPr>
        <w:spacing w:line="240" w:lineRule="auto"/>
      </w:pPr>
      <w:r>
        <w:separator/>
      </w:r>
    </w:p>
  </w:footnote>
  <w:footnote w:type="continuationSeparator" w:id="0">
    <w:p w:rsidR="006F01D8" w:rsidRDefault="006F01D8" w:rsidP="005953B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0299"/>
    <w:multiLevelType w:val="multilevel"/>
    <w:tmpl w:val="A1BE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30473C"/>
    <w:multiLevelType w:val="hybridMultilevel"/>
    <w:tmpl w:val="4D32EE24"/>
    <w:lvl w:ilvl="0" w:tplc="2FAAE744">
      <w:numFmt w:val="bullet"/>
      <w:lvlText w:val="-"/>
      <w:lvlJc w:val="left"/>
      <w:pPr>
        <w:tabs>
          <w:tab w:val="num" w:pos="945"/>
        </w:tabs>
        <w:ind w:left="225" w:firstLine="360"/>
      </w:pPr>
      <w:rPr>
        <w:rFonts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abstractNum w:abstractNumId="2">
    <w:nsid w:val="04CF36C5"/>
    <w:multiLevelType w:val="hybridMultilevel"/>
    <w:tmpl w:val="FCF01C66"/>
    <w:lvl w:ilvl="0" w:tplc="C666EBA6">
      <w:start w:val="1"/>
      <w:numFmt w:val="decimal"/>
      <w:pStyle w:val="a"/>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7737EF8"/>
    <w:multiLevelType w:val="multilevel"/>
    <w:tmpl w:val="7DA6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528B0"/>
    <w:multiLevelType w:val="hybridMultilevel"/>
    <w:tmpl w:val="17821B50"/>
    <w:lvl w:ilvl="0" w:tplc="4FD0565C">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A67E2A"/>
    <w:multiLevelType w:val="hybridMultilevel"/>
    <w:tmpl w:val="C90ED960"/>
    <w:lvl w:ilvl="0" w:tplc="61FC6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73458E"/>
    <w:multiLevelType w:val="hybridMultilevel"/>
    <w:tmpl w:val="72BE7F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3A6158"/>
    <w:multiLevelType w:val="hybridMultilevel"/>
    <w:tmpl w:val="8B0A5EA0"/>
    <w:lvl w:ilvl="0" w:tplc="4FD0565C">
      <w:start w:val="1"/>
      <w:numFmt w:val="bullet"/>
      <w:lvlText w:val=""/>
      <w:lvlJc w:val="left"/>
      <w:pPr>
        <w:ind w:left="1571" w:hanging="360"/>
      </w:pPr>
      <w:rPr>
        <w:rFonts w:ascii="Symbol" w:hAnsi="Symbol" w:hint="default"/>
      </w:rPr>
    </w:lvl>
    <w:lvl w:ilvl="1" w:tplc="4FD0565C">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E611AD2"/>
    <w:multiLevelType w:val="hybridMultilevel"/>
    <w:tmpl w:val="2A5C83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EE615ED"/>
    <w:multiLevelType w:val="hybridMultilevel"/>
    <w:tmpl w:val="FE48BF66"/>
    <w:lvl w:ilvl="0" w:tplc="0734B208">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20BF68AD"/>
    <w:multiLevelType w:val="multilevel"/>
    <w:tmpl w:val="E530F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2B5EC0"/>
    <w:multiLevelType w:val="multilevel"/>
    <w:tmpl w:val="8218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A071EA"/>
    <w:multiLevelType w:val="multilevel"/>
    <w:tmpl w:val="FBFC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E2E56"/>
    <w:multiLevelType w:val="hybridMultilevel"/>
    <w:tmpl w:val="8686357A"/>
    <w:lvl w:ilvl="0" w:tplc="0734B20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4">
    <w:nsid w:val="3AD96207"/>
    <w:multiLevelType w:val="singleLevel"/>
    <w:tmpl w:val="E86635EA"/>
    <w:lvl w:ilvl="0">
      <w:numFmt w:val="bullet"/>
      <w:lvlText w:val="-"/>
      <w:lvlJc w:val="left"/>
      <w:pPr>
        <w:tabs>
          <w:tab w:val="num" w:pos="1069"/>
        </w:tabs>
        <w:ind w:left="1069" w:hanging="360"/>
      </w:pPr>
      <w:rPr>
        <w:rFonts w:hint="default"/>
      </w:rPr>
    </w:lvl>
  </w:abstractNum>
  <w:abstractNum w:abstractNumId="15">
    <w:nsid w:val="3AE344AD"/>
    <w:multiLevelType w:val="hybridMultilevel"/>
    <w:tmpl w:val="D66204D0"/>
    <w:lvl w:ilvl="0" w:tplc="E88038E8">
      <w:start w:val="1"/>
      <w:numFmt w:val="decimal"/>
      <w:suff w:val="space"/>
      <w:lvlText w:val="%1."/>
      <w:lvlJc w:val="left"/>
      <w:pPr>
        <w:ind w:left="0" w:firstLine="709"/>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4FD0565C">
      <w:start w:val="1"/>
      <w:numFmt w:val="bullet"/>
      <w:lvlText w:val=""/>
      <w:lvlJc w:val="left"/>
      <w:pPr>
        <w:ind w:left="5389" w:hanging="360"/>
      </w:pPr>
      <w:rPr>
        <w:rFonts w:ascii="Symbol" w:hAnsi="Symbol" w:hint="default"/>
      </w:r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3C1A77E0"/>
    <w:multiLevelType w:val="multilevel"/>
    <w:tmpl w:val="2E90D958"/>
    <w:lvl w:ilvl="0">
      <w:start w:val="1"/>
      <w:numFmt w:val="decimal"/>
      <w:suff w:val="space"/>
      <w:lvlText w:val="%1."/>
      <w:lvlJc w:val="left"/>
      <w:pPr>
        <w:ind w:left="0" w:firstLine="709"/>
      </w:pPr>
    </w:lvl>
    <w:lvl w:ilvl="1">
      <w:start w:val="3"/>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7">
    <w:nsid w:val="56FF3E36"/>
    <w:multiLevelType w:val="hybridMultilevel"/>
    <w:tmpl w:val="E2DE119A"/>
    <w:lvl w:ilvl="0" w:tplc="4FD056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454B76"/>
    <w:multiLevelType w:val="hybridMultilevel"/>
    <w:tmpl w:val="4806954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1863CE"/>
    <w:multiLevelType w:val="hybridMultilevel"/>
    <w:tmpl w:val="6B64709C"/>
    <w:lvl w:ilvl="0" w:tplc="4FD056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94A412D"/>
    <w:multiLevelType w:val="multilevel"/>
    <w:tmpl w:val="3CD4F6A2"/>
    <w:lvl w:ilvl="0">
      <w:start w:val="1"/>
      <w:numFmt w:val="decimal"/>
      <w:lvlText w:val="%1."/>
      <w:lvlJc w:val="left"/>
      <w:pPr>
        <w:tabs>
          <w:tab w:val="num" w:pos="360"/>
        </w:tabs>
        <w:ind w:left="360" w:hanging="360"/>
      </w:pPr>
      <w:rPr>
        <w:rFonts w:ascii="Times New Roman" w:eastAsia="Times New Roman" w:hAnsi="Times New Roman" w:cs="Times New Roman"/>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BB5F8F"/>
    <w:multiLevelType w:val="hybridMultilevel"/>
    <w:tmpl w:val="0D5CE714"/>
    <w:lvl w:ilvl="0" w:tplc="149E654E">
      <w:start w:val="1"/>
      <w:numFmt w:val="decimal"/>
      <w:suff w:val="space"/>
      <w:lvlText w:val="%1."/>
      <w:lvlJc w:val="left"/>
      <w:pPr>
        <w:ind w:left="0" w:firstLine="709"/>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642C47A8"/>
    <w:multiLevelType w:val="hybridMultilevel"/>
    <w:tmpl w:val="8CAC453C"/>
    <w:lvl w:ilvl="0" w:tplc="4FD0565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66534A4F"/>
    <w:multiLevelType w:val="hybridMultilevel"/>
    <w:tmpl w:val="0A047BB0"/>
    <w:lvl w:ilvl="0" w:tplc="4FD056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1AA586D"/>
    <w:multiLevelType w:val="hybridMultilevel"/>
    <w:tmpl w:val="DCD6964A"/>
    <w:lvl w:ilvl="0" w:tplc="DA126B60">
      <w:numFmt w:val="bullet"/>
      <w:lvlText w:val="·"/>
      <w:lvlJc w:val="left"/>
      <w:pPr>
        <w:ind w:left="1729" w:hanging="102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737C2884"/>
    <w:multiLevelType w:val="multilevel"/>
    <w:tmpl w:val="34E0E7D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913319F"/>
    <w:multiLevelType w:val="multilevel"/>
    <w:tmpl w:val="C046EBF2"/>
    <w:lvl w:ilvl="0">
      <w:start w:val="1"/>
      <w:numFmt w:val="upperRoman"/>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13"/>
  </w:num>
  <w:num w:numId="4">
    <w:abstractNumId w:val="12"/>
  </w:num>
  <w:num w:numId="5">
    <w:abstractNumId w:val="3"/>
  </w:num>
  <w:num w:numId="6">
    <w:abstractNumId w:val="10"/>
  </w:num>
  <w:num w:numId="7">
    <w:abstractNumId w:val="0"/>
  </w:num>
  <w:num w:numId="8">
    <w:abstractNumId w:val="11"/>
  </w:num>
  <w:num w:numId="9">
    <w:abstractNumId w:val="1"/>
  </w:num>
  <w:num w:numId="10">
    <w:abstractNumId w:val="25"/>
  </w:num>
  <w:num w:numId="11">
    <w:abstractNumId w:val="26"/>
  </w:num>
  <w:num w:numId="12">
    <w:abstractNumId w:val="6"/>
  </w:num>
  <w:num w:numId="13">
    <w:abstractNumId w:val="18"/>
  </w:num>
  <w:num w:numId="14">
    <w:abstractNumId w:val="2"/>
  </w:num>
  <w:num w:numId="15">
    <w:abstractNumId w:val="5"/>
  </w:num>
  <w:num w:numId="16">
    <w:abstractNumId w:val="8"/>
  </w:num>
  <w:num w:numId="17">
    <w:abstractNumId w:val="24"/>
  </w:num>
  <w:num w:numId="18">
    <w:abstractNumId w:val="7"/>
  </w:num>
  <w:num w:numId="19">
    <w:abstractNumId w:val="17"/>
  </w:num>
  <w:num w:numId="20">
    <w:abstractNumId w:val="19"/>
  </w:num>
  <w:num w:numId="21">
    <w:abstractNumId w:val="23"/>
  </w:num>
  <w:num w:numId="22">
    <w:abstractNumId w:val="4"/>
  </w:num>
  <w:num w:numId="23">
    <w:abstractNumId w:val="15"/>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 w:ilvl="0" w:tplc="149E654E">
        <w:start w:val="1"/>
        <w:numFmt w:val="decimal"/>
        <w:suff w:val="space"/>
        <w:lvlText w:val="%1."/>
        <w:lvlJc w:val="left"/>
        <w:pPr>
          <w:ind w:left="0" w:firstLine="709"/>
        </w:pPr>
      </w:lvl>
    </w:lvlOverride>
    <w:lvlOverride w:ilvl="1">
      <w:lvl w:ilvl="1" w:tplc="04190019">
        <w:start w:val="1"/>
        <w:numFmt w:val="lowerLetter"/>
        <w:lvlText w:val="%2."/>
        <w:lvlJc w:val="left"/>
        <w:pPr>
          <w:ind w:left="1789" w:hanging="360"/>
        </w:pPr>
      </w:lvl>
    </w:lvlOverride>
    <w:lvlOverride w:ilvl="2">
      <w:lvl w:ilvl="2" w:tplc="0419001B">
        <w:start w:val="1"/>
        <w:numFmt w:val="lowerRoman"/>
        <w:lvlText w:val="%3."/>
        <w:lvlJc w:val="right"/>
        <w:pPr>
          <w:ind w:left="2509" w:hanging="180"/>
        </w:pPr>
      </w:lvl>
    </w:lvlOverride>
    <w:lvlOverride w:ilvl="3">
      <w:lvl w:ilvl="3" w:tplc="0419000F">
        <w:start w:val="1"/>
        <w:numFmt w:val="decimal"/>
        <w:lvlText w:val="%4."/>
        <w:lvlJc w:val="left"/>
        <w:pPr>
          <w:ind w:left="3229" w:hanging="360"/>
        </w:pPr>
      </w:lvl>
    </w:lvlOverride>
    <w:lvlOverride w:ilvl="4">
      <w:lvl w:ilvl="4" w:tplc="04190019">
        <w:start w:val="1"/>
        <w:numFmt w:val="lowerLetter"/>
        <w:lvlText w:val="%5."/>
        <w:lvlJc w:val="left"/>
        <w:pPr>
          <w:ind w:left="3949" w:hanging="360"/>
        </w:pPr>
      </w:lvl>
    </w:lvlOverride>
    <w:lvlOverride w:ilvl="5">
      <w:lvl w:ilvl="5" w:tplc="0419001B">
        <w:start w:val="1"/>
        <w:numFmt w:val="lowerRoman"/>
        <w:lvlText w:val="%6."/>
        <w:lvlJc w:val="right"/>
        <w:pPr>
          <w:ind w:left="4669" w:hanging="180"/>
        </w:pPr>
      </w:lvl>
    </w:lvlOverride>
    <w:lvlOverride w:ilvl="6">
      <w:lvl w:ilvl="6" w:tplc="0419000F">
        <w:start w:val="1"/>
        <w:numFmt w:val="decimal"/>
        <w:lvlText w:val="%7."/>
        <w:lvlJc w:val="left"/>
        <w:pPr>
          <w:ind w:left="5389" w:hanging="360"/>
        </w:pPr>
      </w:lvl>
    </w:lvlOverride>
    <w:lvlOverride w:ilvl="7">
      <w:lvl w:ilvl="7" w:tplc="04190019">
        <w:start w:val="1"/>
        <w:numFmt w:val="lowerLetter"/>
        <w:lvlText w:val="%8."/>
        <w:lvlJc w:val="left"/>
        <w:pPr>
          <w:ind w:left="6109" w:hanging="360"/>
        </w:pPr>
      </w:lvl>
    </w:lvlOverride>
    <w:lvlOverride w:ilvl="8">
      <w:lvl w:ilvl="8" w:tplc="0419001B">
        <w:start w:val="1"/>
        <w:numFmt w:val="lowerRoman"/>
        <w:lvlText w:val="%9."/>
        <w:lvlJc w:val="right"/>
        <w:pPr>
          <w:ind w:left="6829" w:hanging="180"/>
        </w:pPr>
      </w:lvl>
    </w:lvlOverride>
  </w:num>
  <w:num w:numId="26">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5D15"/>
    <w:rsid w:val="0002394A"/>
    <w:rsid w:val="00032060"/>
    <w:rsid w:val="00053DE4"/>
    <w:rsid w:val="000709EF"/>
    <w:rsid w:val="000758ED"/>
    <w:rsid w:val="000A41D0"/>
    <w:rsid w:val="000B0DE7"/>
    <w:rsid w:val="000C2E1E"/>
    <w:rsid w:val="000D6D02"/>
    <w:rsid w:val="000E734A"/>
    <w:rsid w:val="000E73D0"/>
    <w:rsid w:val="00113996"/>
    <w:rsid w:val="0011654A"/>
    <w:rsid w:val="00126685"/>
    <w:rsid w:val="00134B31"/>
    <w:rsid w:val="0015735E"/>
    <w:rsid w:val="00174E33"/>
    <w:rsid w:val="0018558E"/>
    <w:rsid w:val="001B7F2C"/>
    <w:rsid w:val="001D2006"/>
    <w:rsid w:val="001E470E"/>
    <w:rsid w:val="002063BD"/>
    <w:rsid w:val="00215E02"/>
    <w:rsid w:val="002201B7"/>
    <w:rsid w:val="00223305"/>
    <w:rsid w:val="00270C8E"/>
    <w:rsid w:val="00294DD3"/>
    <w:rsid w:val="002B6346"/>
    <w:rsid w:val="002F6678"/>
    <w:rsid w:val="003420B6"/>
    <w:rsid w:val="003759AA"/>
    <w:rsid w:val="003919DF"/>
    <w:rsid w:val="003B4AB4"/>
    <w:rsid w:val="003D780D"/>
    <w:rsid w:val="003E32E7"/>
    <w:rsid w:val="003E388F"/>
    <w:rsid w:val="003E4A97"/>
    <w:rsid w:val="00433D0E"/>
    <w:rsid w:val="00444AD6"/>
    <w:rsid w:val="00452B55"/>
    <w:rsid w:val="004604BF"/>
    <w:rsid w:val="00482515"/>
    <w:rsid w:val="004C2B32"/>
    <w:rsid w:val="004E438B"/>
    <w:rsid w:val="00500B21"/>
    <w:rsid w:val="0050514A"/>
    <w:rsid w:val="00514E37"/>
    <w:rsid w:val="00521348"/>
    <w:rsid w:val="0056599C"/>
    <w:rsid w:val="00586F60"/>
    <w:rsid w:val="005953BC"/>
    <w:rsid w:val="00626E20"/>
    <w:rsid w:val="00637298"/>
    <w:rsid w:val="006A47F9"/>
    <w:rsid w:val="006D2674"/>
    <w:rsid w:val="006E7F1B"/>
    <w:rsid w:val="006F01D8"/>
    <w:rsid w:val="00715B98"/>
    <w:rsid w:val="00732785"/>
    <w:rsid w:val="00771E42"/>
    <w:rsid w:val="007B2F7D"/>
    <w:rsid w:val="007F0303"/>
    <w:rsid w:val="00803842"/>
    <w:rsid w:val="0082456D"/>
    <w:rsid w:val="0085266F"/>
    <w:rsid w:val="00884BED"/>
    <w:rsid w:val="008934B9"/>
    <w:rsid w:val="008A21FF"/>
    <w:rsid w:val="008A492B"/>
    <w:rsid w:val="008B235D"/>
    <w:rsid w:val="008B6CE1"/>
    <w:rsid w:val="008E0DE4"/>
    <w:rsid w:val="008E5107"/>
    <w:rsid w:val="00902D7C"/>
    <w:rsid w:val="009365F3"/>
    <w:rsid w:val="00944B5D"/>
    <w:rsid w:val="00980C7A"/>
    <w:rsid w:val="009C05A7"/>
    <w:rsid w:val="009D0211"/>
    <w:rsid w:val="009E6B32"/>
    <w:rsid w:val="009F7A64"/>
    <w:rsid w:val="00A36992"/>
    <w:rsid w:val="00A54426"/>
    <w:rsid w:val="00A54C6C"/>
    <w:rsid w:val="00A55D15"/>
    <w:rsid w:val="00A70D35"/>
    <w:rsid w:val="00AB1577"/>
    <w:rsid w:val="00AB5D4E"/>
    <w:rsid w:val="00B03E3C"/>
    <w:rsid w:val="00B263DB"/>
    <w:rsid w:val="00B53956"/>
    <w:rsid w:val="00B609DE"/>
    <w:rsid w:val="00B63BA0"/>
    <w:rsid w:val="00BA6A95"/>
    <w:rsid w:val="00BD7D9E"/>
    <w:rsid w:val="00C046CD"/>
    <w:rsid w:val="00C057D5"/>
    <w:rsid w:val="00C9165D"/>
    <w:rsid w:val="00CD105B"/>
    <w:rsid w:val="00D41FB0"/>
    <w:rsid w:val="00D74512"/>
    <w:rsid w:val="00D93313"/>
    <w:rsid w:val="00DB34C5"/>
    <w:rsid w:val="00DF5383"/>
    <w:rsid w:val="00DF6816"/>
    <w:rsid w:val="00E04BB5"/>
    <w:rsid w:val="00E231E1"/>
    <w:rsid w:val="00E25E90"/>
    <w:rsid w:val="00E76EAE"/>
    <w:rsid w:val="00ED1E98"/>
    <w:rsid w:val="00F312C9"/>
    <w:rsid w:val="00F330FE"/>
    <w:rsid w:val="00F631D3"/>
    <w:rsid w:val="00F84B88"/>
    <w:rsid w:val="00F932F7"/>
    <w:rsid w:val="00FA4746"/>
    <w:rsid w:val="00FB6439"/>
    <w:rsid w:val="00FD0F26"/>
    <w:rsid w:val="00FE24B7"/>
    <w:rsid w:val="00FF2C07"/>
    <w:rsid w:val="00FF5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55D15"/>
    <w:pPr>
      <w:ind w:firstLine="709"/>
    </w:pPr>
  </w:style>
  <w:style w:type="paragraph" w:styleId="1">
    <w:name w:val="heading 1"/>
    <w:basedOn w:val="a0"/>
    <w:next w:val="a0"/>
    <w:link w:val="10"/>
    <w:uiPriority w:val="9"/>
    <w:qFormat/>
    <w:rsid w:val="00DF53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9"/>
    <w:unhideWhenUsed/>
    <w:qFormat/>
    <w:rsid w:val="000709E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709E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unhideWhenUsed/>
    <w:qFormat/>
    <w:rsid w:val="000709E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0709E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0709E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A55D15"/>
    <w:rPr>
      <w:color w:val="0000FF" w:themeColor="hyperlink"/>
      <w:u w:val="single"/>
    </w:rPr>
  </w:style>
  <w:style w:type="paragraph" w:styleId="2">
    <w:name w:val="Body Text Indent 2"/>
    <w:basedOn w:val="a0"/>
    <w:link w:val="20"/>
    <w:uiPriority w:val="99"/>
    <w:rsid w:val="00A55D15"/>
    <w:pPr>
      <w:spacing w:line="240" w:lineRule="auto"/>
      <w:ind w:firstLine="540"/>
    </w:pPr>
    <w:rPr>
      <w:rFonts w:ascii="Courier New" w:eastAsiaTheme="minorEastAsia" w:hAnsi="Courier New" w:cs="Courier New"/>
      <w:sz w:val="28"/>
      <w:szCs w:val="28"/>
      <w:lang w:eastAsia="ru-RU"/>
    </w:rPr>
  </w:style>
  <w:style w:type="character" w:customStyle="1" w:styleId="20">
    <w:name w:val="Основной текст с отступом 2 Знак"/>
    <w:basedOn w:val="a1"/>
    <w:link w:val="2"/>
    <w:uiPriority w:val="99"/>
    <w:rsid w:val="00A55D15"/>
    <w:rPr>
      <w:rFonts w:ascii="Courier New" w:eastAsiaTheme="minorEastAsia" w:hAnsi="Courier New" w:cs="Courier New"/>
      <w:sz w:val="28"/>
      <w:szCs w:val="28"/>
      <w:lang w:eastAsia="ru-RU"/>
    </w:rPr>
  </w:style>
  <w:style w:type="paragraph" w:styleId="11">
    <w:name w:val="toc 1"/>
    <w:basedOn w:val="a0"/>
    <w:next w:val="a0"/>
    <w:autoRedefine/>
    <w:uiPriority w:val="39"/>
    <w:unhideWhenUsed/>
    <w:rsid w:val="00A36992"/>
    <w:pPr>
      <w:tabs>
        <w:tab w:val="right" w:leader="dot" w:pos="9345"/>
      </w:tabs>
      <w:ind w:firstLine="0"/>
      <w:jc w:val="center"/>
    </w:pPr>
    <w:rPr>
      <w:rFonts w:ascii="Times New Roman" w:hAnsi="Times New Roman" w:cs="Times New Roman"/>
      <w:b/>
      <w:noProof/>
      <w:color w:val="000000" w:themeColor="text1"/>
      <w:sz w:val="28"/>
      <w:szCs w:val="28"/>
    </w:rPr>
  </w:style>
  <w:style w:type="paragraph" w:styleId="21">
    <w:name w:val="Body Text 2"/>
    <w:basedOn w:val="a0"/>
    <w:link w:val="22"/>
    <w:uiPriority w:val="99"/>
    <w:semiHidden/>
    <w:unhideWhenUsed/>
    <w:rsid w:val="000709EF"/>
    <w:pPr>
      <w:spacing w:after="120" w:line="480" w:lineRule="auto"/>
    </w:pPr>
  </w:style>
  <w:style w:type="character" w:customStyle="1" w:styleId="22">
    <w:name w:val="Основной текст 2 Знак"/>
    <w:basedOn w:val="a1"/>
    <w:link w:val="21"/>
    <w:uiPriority w:val="99"/>
    <w:semiHidden/>
    <w:rsid w:val="000709EF"/>
  </w:style>
  <w:style w:type="paragraph" w:styleId="a5">
    <w:name w:val="Body Text"/>
    <w:basedOn w:val="a0"/>
    <w:link w:val="a6"/>
    <w:uiPriority w:val="99"/>
    <w:semiHidden/>
    <w:unhideWhenUsed/>
    <w:rsid w:val="000709EF"/>
    <w:pPr>
      <w:spacing w:after="120"/>
    </w:pPr>
  </w:style>
  <w:style w:type="character" w:customStyle="1" w:styleId="a6">
    <w:name w:val="Основной текст Знак"/>
    <w:basedOn w:val="a1"/>
    <w:link w:val="a5"/>
    <w:uiPriority w:val="99"/>
    <w:semiHidden/>
    <w:rsid w:val="000709EF"/>
  </w:style>
  <w:style w:type="paragraph" w:styleId="a7">
    <w:name w:val="Body Text Indent"/>
    <w:basedOn w:val="a0"/>
    <w:link w:val="a8"/>
    <w:uiPriority w:val="99"/>
    <w:unhideWhenUsed/>
    <w:rsid w:val="000709EF"/>
    <w:pPr>
      <w:spacing w:after="120"/>
      <w:ind w:left="283"/>
    </w:pPr>
  </w:style>
  <w:style w:type="character" w:customStyle="1" w:styleId="a8">
    <w:name w:val="Основной текст с отступом Знак"/>
    <w:basedOn w:val="a1"/>
    <w:link w:val="a7"/>
    <w:uiPriority w:val="99"/>
    <w:rsid w:val="000709EF"/>
  </w:style>
  <w:style w:type="character" w:customStyle="1" w:styleId="a9">
    <w:name w:val="Основной текст_"/>
    <w:basedOn w:val="a1"/>
    <w:link w:val="12"/>
    <w:locked/>
    <w:rsid w:val="000709EF"/>
    <w:rPr>
      <w:rFonts w:ascii="Times New Roman" w:hAnsi="Times New Roman" w:cs="Times New Roman"/>
      <w:sz w:val="27"/>
      <w:szCs w:val="27"/>
      <w:shd w:val="clear" w:color="auto" w:fill="FFFFFF"/>
    </w:rPr>
  </w:style>
  <w:style w:type="paragraph" w:customStyle="1" w:styleId="12">
    <w:name w:val="Основной текст1"/>
    <w:basedOn w:val="a0"/>
    <w:link w:val="a9"/>
    <w:rsid w:val="000709EF"/>
    <w:pPr>
      <w:widowControl w:val="0"/>
      <w:shd w:val="clear" w:color="auto" w:fill="FFFFFF"/>
      <w:spacing w:before="360" w:after="360" w:line="240" w:lineRule="atLeast"/>
      <w:ind w:firstLine="0"/>
    </w:pPr>
    <w:rPr>
      <w:rFonts w:ascii="Times New Roman" w:hAnsi="Times New Roman" w:cs="Times New Roman"/>
      <w:sz w:val="27"/>
      <w:szCs w:val="27"/>
    </w:rPr>
  </w:style>
  <w:style w:type="character" w:customStyle="1" w:styleId="30">
    <w:name w:val="Заголовок 3 Знак"/>
    <w:basedOn w:val="a1"/>
    <w:link w:val="3"/>
    <w:uiPriority w:val="99"/>
    <w:rsid w:val="000709EF"/>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0709EF"/>
    <w:rPr>
      <w:rFonts w:asciiTheme="majorHAnsi" w:eastAsiaTheme="majorEastAsia" w:hAnsiTheme="majorHAnsi" w:cstheme="majorBidi"/>
      <w:b/>
      <w:bCs/>
      <w:i/>
      <w:iCs/>
      <w:color w:val="4F81BD" w:themeColor="accent1"/>
    </w:rPr>
  </w:style>
  <w:style w:type="character" w:customStyle="1" w:styleId="60">
    <w:name w:val="Заголовок 6 Знак"/>
    <w:basedOn w:val="a1"/>
    <w:link w:val="6"/>
    <w:uiPriority w:val="9"/>
    <w:rsid w:val="000709EF"/>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0709EF"/>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0709EF"/>
    <w:rPr>
      <w:rFonts w:asciiTheme="majorHAnsi" w:eastAsiaTheme="majorEastAsia" w:hAnsiTheme="majorHAnsi" w:cstheme="majorBidi"/>
      <w:color w:val="404040" w:themeColor="text1" w:themeTint="BF"/>
      <w:sz w:val="20"/>
      <w:szCs w:val="20"/>
    </w:rPr>
  </w:style>
  <w:style w:type="paragraph" w:styleId="aa">
    <w:name w:val="No Spacing"/>
    <w:link w:val="ab"/>
    <w:uiPriority w:val="99"/>
    <w:qFormat/>
    <w:rsid w:val="000709EF"/>
    <w:pPr>
      <w:ind w:firstLine="720"/>
    </w:pPr>
    <w:rPr>
      <w:rFonts w:ascii="Times New Roman" w:eastAsia="Times New Roman" w:hAnsi="Times New Roman" w:cs="Times New Roman"/>
      <w:sz w:val="28"/>
    </w:rPr>
  </w:style>
  <w:style w:type="paragraph" w:styleId="ac">
    <w:name w:val="Normal (Web)"/>
    <w:basedOn w:val="a0"/>
    <w:uiPriority w:val="99"/>
    <w:unhideWhenUsed/>
    <w:rsid w:val="000709EF"/>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styleId="ad">
    <w:name w:val="Strong"/>
    <w:basedOn w:val="a1"/>
    <w:uiPriority w:val="22"/>
    <w:qFormat/>
    <w:rsid w:val="000709EF"/>
    <w:rPr>
      <w:b/>
      <w:bCs/>
    </w:rPr>
  </w:style>
  <w:style w:type="character" w:customStyle="1" w:styleId="apple-converted-space">
    <w:name w:val="apple-converted-space"/>
    <w:basedOn w:val="a1"/>
    <w:rsid w:val="000709EF"/>
  </w:style>
  <w:style w:type="paragraph" w:styleId="ae">
    <w:name w:val="Balloon Text"/>
    <w:basedOn w:val="a0"/>
    <w:link w:val="af"/>
    <w:uiPriority w:val="99"/>
    <w:semiHidden/>
    <w:unhideWhenUsed/>
    <w:rsid w:val="00732785"/>
    <w:pPr>
      <w:spacing w:line="240" w:lineRule="auto"/>
    </w:pPr>
    <w:rPr>
      <w:rFonts w:ascii="Tahoma" w:hAnsi="Tahoma" w:cs="Tahoma"/>
      <w:sz w:val="16"/>
      <w:szCs w:val="16"/>
    </w:rPr>
  </w:style>
  <w:style w:type="character" w:customStyle="1" w:styleId="af">
    <w:name w:val="Текст выноски Знак"/>
    <w:basedOn w:val="a1"/>
    <w:link w:val="ae"/>
    <w:uiPriority w:val="99"/>
    <w:semiHidden/>
    <w:rsid w:val="00732785"/>
    <w:rPr>
      <w:rFonts w:ascii="Tahoma" w:hAnsi="Tahoma" w:cs="Tahoma"/>
      <w:sz w:val="16"/>
      <w:szCs w:val="16"/>
    </w:rPr>
  </w:style>
  <w:style w:type="character" w:customStyle="1" w:styleId="10">
    <w:name w:val="Заголовок 1 Знак"/>
    <w:basedOn w:val="a1"/>
    <w:link w:val="1"/>
    <w:uiPriority w:val="9"/>
    <w:rsid w:val="00DF5383"/>
    <w:rPr>
      <w:rFonts w:asciiTheme="majorHAnsi" w:eastAsiaTheme="majorEastAsia" w:hAnsiTheme="majorHAnsi" w:cstheme="majorBidi"/>
      <w:b/>
      <w:bCs/>
      <w:color w:val="365F91" w:themeColor="accent1" w:themeShade="BF"/>
      <w:sz w:val="28"/>
      <w:szCs w:val="28"/>
    </w:rPr>
  </w:style>
  <w:style w:type="character" w:customStyle="1" w:styleId="23">
    <w:name w:val="Основной текст (2)_"/>
    <w:basedOn w:val="a1"/>
    <w:link w:val="24"/>
    <w:rsid w:val="00DF5383"/>
    <w:rPr>
      <w:rFonts w:ascii="Times New Roman" w:eastAsia="Times New Roman" w:hAnsi="Times New Roman" w:cs="Times New Roman"/>
      <w:b/>
      <w:bCs/>
      <w:sz w:val="18"/>
      <w:szCs w:val="18"/>
      <w:shd w:val="clear" w:color="auto" w:fill="FFFFFF"/>
    </w:rPr>
  </w:style>
  <w:style w:type="paragraph" w:customStyle="1" w:styleId="24">
    <w:name w:val="Основной текст (2)"/>
    <w:basedOn w:val="a0"/>
    <w:link w:val="23"/>
    <w:rsid w:val="00DF5383"/>
    <w:pPr>
      <w:widowControl w:val="0"/>
      <w:shd w:val="clear" w:color="auto" w:fill="FFFFFF"/>
      <w:spacing w:after="240" w:line="0" w:lineRule="atLeast"/>
      <w:ind w:firstLine="0"/>
    </w:pPr>
    <w:rPr>
      <w:rFonts w:ascii="Times New Roman" w:eastAsia="Times New Roman" w:hAnsi="Times New Roman" w:cs="Times New Roman"/>
      <w:b/>
      <w:bCs/>
      <w:sz w:val="18"/>
      <w:szCs w:val="18"/>
    </w:rPr>
  </w:style>
  <w:style w:type="character" w:customStyle="1" w:styleId="31">
    <w:name w:val="Основной текст (3)_"/>
    <w:basedOn w:val="a1"/>
    <w:link w:val="32"/>
    <w:rsid w:val="00DF5383"/>
    <w:rPr>
      <w:rFonts w:ascii="Calibri" w:eastAsia="Calibri" w:hAnsi="Calibri" w:cs="Calibri"/>
      <w:i/>
      <w:iCs/>
      <w:sz w:val="17"/>
      <w:szCs w:val="17"/>
      <w:shd w:val="clear" w:color="auto" w:fill="FFFFFF"/>
    </w:rPr>
  </w:style>
  <w:style w:type="paragraph" w:customStyle="1" w:styleId="32">
    <w:name w:val="Основной текст (3)"/>
    <w:basedOn w:val="a0"/>
    <w:link w:val="31"/>
    <w:rsid w:val="00DF5383"/>
    <w:pPr>
      <w:widowControl w:val="0"/>
      <w:shd w:val="clear" w:color="auto" w:fill="FFFFFF"/>
      <w:spacing w:line="223" w:lineRule="exact"/>
      <w:ind w:firstLine="0"/>
    </w:pPr>
    <w:rPr>
      <w:rFonts w:ascii="Calibri" w:eastAsia="Calibri" w:hAnsi="Calibri" w:cs="Calibri"/>
      <w:i/>
      <w:iCs/>
      <w:sz w:val="17"/>
      <w:szCs w:val="17"/>
    </w:rPr>
  </w:style>
  <w:style w:type="paragraph" w:styleId="33">
    <w:name w:val="Body Text 3"/>
    <w:basedOn w:val="a0"/>
    <w:link w:val="34"/>
    <w:uiPriority w:val="99"/>
    <w:semiHidden/>
    <w:unhideWhenUsed/>
    <w:rsid w:val="000A41D0"/>
    <w:pPr>
      <w:widowControl w:val="0"/>
      <w:suppressAutoHyphens/>
      <w:overflowPunct w:val="0"/>
      <w:autoSpaceDE w:val="0"/>
      <w:autoSpaceDN w:val="0"/>
      <w:spacing w:after="120" w:line="240" w:lineRule="auto"/>
      <w:ind w:firstLine="0"/>
      <w:jc w:val="left"/>
      <w:textAlignment w:val="baseline"/>
    </w:pPr>
    <w:rPr>
      <w:rFonts w:ascii="Calibri" w:eastAsia="Times New Roman" w:hAnsi="Calibri" w:cs="Times New Roman"/>
      <w:kern w:val="3"/>
      <w:sz w:val="16"/>
      <w:szCs w:val="16"/>
      <w:lang w:eastAsia="ru-RU"/>
    </w:rPr>
  </w:style>
  <w:style w:type="character" w:customStyle="1" w:styleId="34">
    <w:name w:val="Основной текст 3 Знак"/>
    <w:basedOn w:val="a1"/>
    <w:link w:val="33"/>
    <w:uiPriority w:val="99"/>
    <w:semiHidden/>
    <w:rsid w:val="000A41D0"/>
    <w:rPr>
      <w:rFonts w:ascii="Calibri" w:eastAsia="Times New Roman" w:hAnsi="Calibri" w:cs="Times New Roman"/>
      <w:kern w:val="3"/>
      <w:sz w:val="16"/>
      <w:szCs w:val="16"/>
      <w:lang w:eastAsia="ru-RU"/>
    </w:rPr>
  </w:style>
  <w:style w:type="table" w:styleId="af0">
    <w:name w:val="Table Grid"/>
    <w:basedOn w:val="a2"/>
    <w:uiPriority w:val="59"/>
    <w:rsid w:val="003E32E7"/>
    <w:pPr>
      <w:spacing w:line="240" w:lineRule="auto"/>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rsid w:val="00134B31"/>
    <w:pPr>
      <w:spacing w:after="200" w:line="276" w:lineRule="auto"/>
      <w:ind w:left="720" w:firstLine="0"/>
      <w:contextualSpacing/>
      <w:jc w:val="left"/>
    </w:pPr>
    <w:rPr>
      <w:rFonts w:ascii="Calibri" w:eastAsia="Calibri" w:hAnsi="Calibri" w:cs="Times New Roman"/>
    </w:rPr>
  </w:style>
  <w:style w:type="paragraph" w:customStyle="1" w:styleId="a">
    <w:name w:val="Текст концевой сноски Знак"/>
    <w:autoRedefine/>
    <w:uiPriority w:val="99"/>
    <w:rsid w:val="00134B31"/>
    <w:pPr>
      <w:numPr>
        <w:numId w:val="14"/>
      </w:numPr>
      <w:tabs>
        <w:tab w:val="left" w:pos="993"/>
      </w:tabs>
      <w:ind w:left="0" w:firstLine="709"/>
    </w:pPr>
    <w:rPr>
      <w:rFonts w:ascii="Times New Roman" w:eastAsia="Times New Roman" w:hAnsi="Times New Roman" w:cs="Times New Roman"/>
      <w:sz w:val="20"/>
      <w:szCs w:val="20"/>
      <w:lang w:eastAsia="ru-RU"/>
    </w:rPr>
  </w:style>
  <w:style w:type="character" w:customStyle="1" w:styleId="FontStyle11">
    <w:name w:val="Font Style11"/>
    <w:basedOn w:val="a1"/>
    <w:uiPriority w:val="99"/>
    <w:rsid w:val="00134B31"/>
    <w:rPr>
      <w:rFonts w:ascii="Cambria" w:hAnsi="Cambria" w:cs="Cambria"/>
      <w:sz w:val="20"/>
      <w:szCs w:val="20"/>
    </w:rPr>
  </w:style>
  <w:style w:type="paragraph" w:styleId="af2">
    <w:name w:val="header"/>
    <w:basedOn w:val="a0"/>
    <w:link w:val="af3"/>
    <w:uiPriority w:val="99"/>
    <w:semiHidden/>
    <w:unhideWhenUsed/>
    <w:rsid w:val="005953BC"/>
    <w:pPr>
      <w:tabs>
        <w:tab w:val="center" w:pos="4677"/>
        <w:tab w:val="right" w:pos="9355"/>
      </w:tabs>
      <w:spacing w:line="240" w:lineRule="auto"/>
    </w:pPr>
  </w:style>
  <w:style w:type="character" w:customStyle="1" w:styleId="af3">
    <w:name w:val="Верхний колонтитул Знак"/>
    <w:basedOn w:val="a1"/>
    <w:link w:val="af2"/>
    <w:uiPriority w:val="99"/>
    <w:semiHidden/>
    <w:rsid w:val="005953BC"/>
  </w:style>
  <w:style w:type="paragraph" w:styleId="af4">
    <w:name w:val="footer"/>
    <w:basedOn w:val="a0"/>
    <w:link w:val="af5"/>
    <w:uiPriority w:val="99"/>
    <w:unhideWhenUsed/>
    <w:rsid w:val="005953BC"/>
    <w:pPr>
      <w:tabs>
        <w:tab w:val="center" w:pos="4677"/>
        <w:tab w:val="right" w:pos="9355"/>
      </w:tabs>
      <w:spacing w:line="240" w:lineRule="auto"/>
    </w:pPr>
  </w:style>
  <w:style w:type="character" w:customStyle="1" w:styleId="af5">
    <w:name w:val="Нижний колонтитул Знак"/>
    <w:basedOn w:val="a1"/>
    <w:link w:val="af4"/>
    <w:uiPriority w:val="99"/>
    <w:rsid w:val="005953BC"/>
  </w:style>
  <w:style w:type="character" w:customStyle="1" w:styleId="ab">
    <w:name w:val="Без интервала Знак"/>
    <w:basedOn w:val="a1"/>
    <w:link w:val="aa"/>
    <w:uiPriority w:val="99"/>
    <w:locked/>
    <w:rsid w:val="00A54C6C"/>
    <w:rPr>
      <w:rFonts w:ascii="Times New Roman" w:eastAsia="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87292">
      <w:bodyDiv w:val="1"/>
      <w:marLeft w:val="0"/>
      <w:marRight w:val="0"/>
      <w:marTop w:val="0"/>
      <w:marBottom w:val="0"/>
      <w:divBdr>
        <w:top w:val="none" w:sz="0" w:space="0" w:color="auto"/>
        <w:left w:val="none" w:sz="0" w:space="0" w:color="auto"/>
        <w:bottom w:val="none" w:sz="0" w:space="0" w:color="auto"/>
        <w:right w:val="none" w:sz="0" w:space="0" w:color="auto"/>
      </w:divBdr>
      <w:divsChild>
        <w:div w:id="750077280">
          <w:marLeft w:val="0"/>
          <w:marRight w:val="0"/>
          <w:marTop w:val="150"/>
          <w:marBottom w:val="150"/>
          <w:divBdr>
            <w:top w:val="single" w:sz="6" w:space="5" w:color="BBBBBB"/>
            <w:left w:val="single" w:sz="6" w:space="5" w:color="BBBBBB"/>
            <w:bottom w:val="single" w:sz="6" w:space="5" w:color="BBBBBB"/>
            <w:right w:val="single" w:sz="6" w:space="5" w:color="BBBBBB"/>
          </w:divBdr>
        </w:div>
      </w:divsChild>
    </w:div>
    <w:div w:id="397939076">
      <w:bodyDiv w:val="1"/>
      <w:marLeft w:val="0"/>
      <w:marRight w:val="0"/>
      <w:marTop w:val="0"/>
      <w:marBottom w:val="0"/>
      <w:divBdr>
        <w:top w:val="none" w:sz="0" w:space="0" w:color="auto"/>
        <w:left w:val="none" w:sz="0" w:space="0" w:color="auto"/>
        <w:bottom w:val="none" w:sz="0" w:space="0" w:color="auto"/>
        <w:right w:val="none" w:sz="0" w:space="0" w:color="auto"/>
      </w:divBdr>
    </w:div>
    <w:div w:id="707339529">
      <w:bodyDiv w:val="1"/>
      <w:marLeft w:val="0"/>
      <w:marRight w:val="0"/>
      <w:marTop w:val="0"/>
      <w:marBottom w:val="0"/>
      <w:divBdr>
        <w:top w:val="none" w:sz="0" w:space="0" w:color="auto"/>
        <w:left w:val="none" w:sz="0" w:space="0" w:color="auto"/>
        <w:bottom w:val="none" w:sz="0" w:space="0" w:color="auto"/>
        <w:right w:val="none" w:sz="0" w:space="0" w:color="auto"/>
      </w:divBdr>
    </w:div>
    <w:div w:id="850528125">
      <w:bodyDiv w:val="1"/>
      <w:marLeft w:val="0"/>
      <w:marRight w:val="0"/>
      <w:marTop w:val="0"/>
      <w:marBottom w:val="0"/>
      <w:divBdr>
        <w:top w:val="none" w:sz="0" w:space="0" w:color="auto"/>
        <w:left w:val="none" w:sz="0" w:space="0" w:color="auto"/>
        <w:bottom w:val="none" w:sz="0" w:space="0" w:color="auto"/>
        <w:right w:val="none" w:sz="0" w:space="0" w:color="auto"/>
      </w:divBdr>
    </w:div>
    <w:div w:id="1580362343">
      <w:bodyDiv w:val="1"/>
      <w:marLeft w:val="0"/>
      <w:marRight w:val="0"/>
      <w:marTop w:val="0"/>
      <w:marBottom w:val="0"/>
      <w:divBdr>
        <w:top w:val="none" w:sz="0" w:space="0" w:color="auto"/>
        <w:left w:val="none" w:sz="0" w:space="0" w:color="auto"/>
        <w:bottom w:val="none" w:sz="0" w:space="0" w:color="auto"/>
        <w:right w:val="none" w:sz="0" w:space="0" w:color="auto"/>
      </w:divBdr>
    </w:div>
    <w:div w:id="1992978216">
      <w:bodyDiv w:val="1"/>
      <w:marLeft w:val="0"/>
      <w:marRight w:val="0"/>
      <w:marTop w:val="0"/>
      <w:marBottom w:val="0"/>
      <w:divBdr>
        <w:top w:val="none" w:sz="0" w:space="0" w:color="auto"/>
        <w:left w:val="none" w:sz="0" w:space="0" w:color="auto"/>
        <w:bottom w:val="none" w:sz="0" w:space="0" w:color="auto"/>
        <w:right w:val="none" w:sz="0" w:space="0" w:color="auto"/>
      </w:divBdr>
    </w:div>
    <w:div w:id="206563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consultant.ru/cons/cgi/online.cgi?req=doc;base=LAW;n=17057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viaagregat.com/index.php?option=com_content&amp;view=article&amp;id=90&amp;Itemid=4" TargetMode="External"/><Relationship Id="rId4" Type="http://schemas.microsoft.com/office/2007/relationships/stylesWithEffects" Target="stylesWithEffects.xml"/><Relationship Id="rId9" Type="http://schemas.openxmlformats.org/officeDocument/2006/relationships/hyperlink" Target="http://www.aviaagregat.com/index.php?option=com_content&amp;view=article&amp;id=5&amp;Itemid=3" TargetMode="External"/><Relationship Id="rId14" Type="http://schemas.openxmlformats.org/officeDocument/2006/relationships/hyperlink" Target="http://base.consultant.ru/cons/cgi/online.cgi?req=doc;base=LAW;n=171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6E29E-5B02-4A6C-BE15-5E751ED01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67</Pages>
  <Words>15570</Words>
  <Characters>88752</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Atikat</dc:creator>
  <cp:lastModifiedBy>User</cp:lastModifiedBy>
  <cp:revision>80</cp:revision>
  <cp:lastPrinted>2016-06-24T13:01:00Z</cp:lastPrinted>
  <dcterms:created xsi:type="dcterms:W3CDTF">2016-03-28T19:00:00Z</dcterms:created>
  <dcterms:modified xsi:type="dcterms:W3CDTF">2016-06-25T09:26:00Z</dcterms:modified>
</cp:coreProperties>
</file>